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A91" w:rsidRPr="00166A30" w:rsidRDefault="008E1803" w:rsidP="008E1803">
      <w:pPr>
        <w:pStyle w:val="Default"/>
        <w:snapToGrid w:val="0"/>
        <w:jc w:val="center"/>
        <w:rPr>
          <w:rFonts w:eastAsia="맑은 고딕"/>
          <w:b/>
          <w:sz w:val="28"/>
          <w:szCs w:val="28"/>
          <w:lang w:eastAsia="ko-KR"/>
        </w:rPr>
      </w:pPr>
      <w:r w:rsidRPr="00166A30">
        <w:rPr>
          <w:rFonts w:eastAsia="맑은 고딕" w:hint="eastAsia"/>
          <w:b/>
          <w:sz w:val="28"/>
          <w:szCs w:val="28"/>
          <w:lang w:eastAsia="ko-KR"/>
        </w:rPr>
        <w:t>SC12 Work Programme and Budget</w:t>
      </w:r>
    </w:p>
    <w:p w:rsidR="00976E08" w:rsidRDefault="003D5A91" w:rsidP="003D5A91">
      <w:pPr>
        <w:pStyle w:val="Default"/>
        <w:rPr>
          <w:rFonts w:eastAsia="맑은 고딕"/>
          <w:sz w:val="22"/>
          <w:szCs w:val="22"/>
          <w:lang w:eastAsia="ko-KR"/>
        </w:rPr>
      </w:pPr>
      <w:proofErr w:type="gramStart"/>
      <w:r w:rsidRPr="00DD71EB">
        <w:rPr>
          <w:b/>
          <w:bCs/>
          <w:sz w:val="22"/>
          <w:szCs w:val="22"/>
        </w:rPr>
        <w:t xml:space="preserve">Table 1: </w:t>
      </w:r>
      <w:r w:rsidRPr="00DD71EB">
        <w:rPr>
          <w:sz w:val="22"/>
          <w:szCs w:val="22"/>
        </w:rPr>
        <w:t>List of SC work programme titles and budget for 201</w:t>
      </w:r>
      <w:r w:rsidR="006900FC">
        <w:rPr>
          <w:rFonts w:eastAsia="맑은 고딕" w:hint="eastAsia"/>
          <w:sz w:val="22"/>
          <w:szCs w:val="22"/>
          <w:lang w:eastAsia="ko-KR"/>
        </w:rPr>
        <w:t>7</w:t>
      </w:r>
      <w:r w:rsidRPr="00DD71EB">
        <w:rPr>
          <w:sz w:val="22"/>
          <w:szCs w:val="22"/>
        </w:rPr>
        <w:t>, and indicative budget for 201</w:t>
      </w:r>
      <w:r w:rsidR="006900FC">
        <w:rPr>
          <w:rFonts w:eastAsia="맑은 고딕" w:hint="eastAsia"/>
          <w:sz w:val="22"/>
          <w:szCs w:val="22"/>
          <w:lang w:eastAsia="ko-KR"/>
        </w:rPr>
        <w:t>8</w:t>
      </w:r>
      <w:r w:rsidRPr="00DD71EB">
        <w:rPr>
          <w:sz w:val="22"/>
          <w:szCs w:val="22"/>
        </w:rPr>
        <w:t>–201</w:t>
      </w:r>
      <w:r w:rsidR="006900FC">
        <w:rPr>
          <w:rFonts w:eastAsia="맑은 고딕" w:hint="eastAsia"/>
          <w:sz w:val="22"/>
          <w:szCs w:val="22"/>
          <w:lang w:eastAsia="ko-KR"/>
        </w:rPr>
        <w:t>9</w:t>
      </w:r>
      <w:r w:rsidRPr="00DD71EB">
        <w:rPr>
          <w:sz w:val="22"/>
          <w:szCs w:val="22"/>
        </w:rPr>
        <w:t>, which require funding from the Commission’s core budget</w:t>
      </w:r>
      <w:r w:rsidR="00FA5A01">
        <w:rPr>
          <w:rFonts w:eastAsia="맑은 고딕" w:hint="eastAsia"/>
          <w:sz w:val="22"/>
          <w:szCs w:val="22"/>
          <w:lang w:eastAsia="ko-KR"/>
        </w:rPr>
        <w:t>.</w:t>
      </w:r>
      <w:proofErr w:type="gramEnd"/>
      <w:r w:rsidR="00FA5A01">
        <w:rPr>
          <w:rFonts w:eastAsia="맑은 고딕" w:hint="eastAsia"/>
          <w:sz w:val="22"/>
          <w:szCs w:val="22"/>
          <w:lang w:eastAsia="ko-KR"/>
        </w:rPr>
        <w:t xml:space="preserve"> </w:t>
      </w:r>
      <w:r w:rsidR="00685AE1" w:rsidRPr="00EC4837">
        <w:rPr>
          <w:rFonts w:eastAsia="맑은 고딕" w:hint="eastAsia"/>
          <w:b/>
          <w:sz w:val="22"/>
          <w:szCs w:val="22"/>
          <w:lang w:eastAsia="ko-KR"/>
        </w:rPr>
        <w:t>Budgets for boldface p</w:t>
      </w:r>
      <w:r w:rsidR="00FA5A01" w:rsidRPr="00EC4837">
        <w:rPr>
          <w:rFonts w:eastAsia="맑은 고딕" w:hint="eastAsia"/>
          <w:b/>
          <w:sz w:val="22"/>
          <w:szCs w:val="22"/>
          <w:lang w:eastAsia="ko-KR"/>
        </w:rPr>
        <w:t xml:space="preserve">rojects </w:t>
      </w:r>
      <w:r w:rsidR="00FA5A01" w:rsidRPr="00EC4837">
        <w:rPr>
          <w:rFonts w:eastAsia="맑은 고딕" w:hint="eastAsia"/>
          <w:sz w:val="22"/>
          <w:szCs w:val="22"/>
          <w:lang w:eastAsia="ko-KR"/>
        </w:rPr>
        <w:t>were approved by the Commission</w:t>
      </w:r>
      <w:r w:rsidR="00FA5A01" w:rsidRPr="00EC4837">
        <w:rPr>
          <w:rFonts w:eastAsia="맑은 고딕" w:hint="eastAsia"/>
          <w:b/>
          <w:sz w:val="22"/>
          <w:szCs w:val="22"/>
          <w:lang w:eastAsia="ko-KR"/>
        </w:rPr>
        <w:t>.</w:t>
      </w:r>
      <w:r w:rsidRPr="00DD71EB">
        <w:rPr>
          <w:sz w:val="22"/>
          <w:szCs w:val="22"/>
        </w:rPr>
        <w:t xml:space="preserve"> </w:t>
      </w:r>
    </w:p>
    <w:p w:rsidR="003D5A91" w:rsidRPr="00DD71EB" w:rsidRDefault="003D5A91" w:rsidP="00976E08">
      <w:pPr>
        <w:pStyle w:val="Default"/>
        <w:jc w:val="right"/>
        <w:rPr>
          <w:sz w:val="22"/>
          <w:szCs w:val="22"/>
        </w:rPr>
      </w:pPr>
      <w:bookmarkStart w:id="0" w:name="_GoBack"/>
      <w:bookmarkEnd w:id="0"/>
      <w:r w:rsidRPr="00DD71EB">
        <w:rPr>
          <w:sz w:val="22"/>
          <w:szCs w:val="22"/>
        </w:rPr>
        <w:t>(</w:t>
      </w:r>
      <w:r w:rsidR="00976E08">
        <w:rPr>
          <w:rFonts w:eastAsia="맑은 고딕" w:hint="eastAsia"/>
          <w:sz w:val="22"/>
          <w:szCs w:val="22"/>
          <w:lang w:eastAsia="ko-KR"/>
        </w:rPr>
        <w:t xml:space="preserve">Budget </w:t>
      </w:r>
      <w:r w:rsidR="00976E08" w:rsidRPr="00DD71EB">
        <w:rPr>
          <w:sz w:val="22"/>
          <w:szCs w:val="22"/>
        </w:rPr>
        <w:t>in USD</w:t>
      </w:r>
      <w:r w:rsidR="00976E08">
        <w:rPr>
          <w:rFonts w:eastAsia="맑은 고딕" w:hint="eastAsia"/>
          <w:sz w:val="22"/>
          <w:szCs w:val="22"/>
          <w:lang w:eastAsia="ko-KR"/>
        </w:rPr>
        <w:t xml:space="preserve">; </w:t>
      </w:r>
      <w:proofErr w:type="spellStart"/>
      <w:r w:rsidR="00976E08">
        <w:rPr>
          <w:rFonts w:eastAsia="맑은 고딕" w:hint="eastAsia"/>
          <w:sz w:val="22"/>
          <w:szCs w:val="22"/>
          <w:lang w:eastAsia="ko-KR"/>
        </w:rPr>
        <w:t>Es</w:t>
      </w:r>
      <w:proofErr w:type="spellEnd"/>
      <w:proofErr w:type="gramStart"/>
      <w:r w:rsidR="00976E08">
        <w:rPr>
          <w:rFonts w:eastAsia="맑은 고딕" w:hint="eastAsia"/>
          <w:sz w:val="22"/>
          <w:szCs w:val="22"/>
          <w:lang w:eastAsia="ko-KR"/>
        </w:rPr>
        <w:t>.=</w:t>
      </w:r>
      <w:proofErr w:type="gramEnd"/>
      <w:r w:rsidR="00976E08">
        <w:rPr>
          <w:rFonts w:eastAsia="맑은 고딕" w:hint="eastAsia"/>
          <w:sz w:val="22"/>
          <w:szCs w:val="22"/>
          <w:lang w:eastAsia="ko-KR"/>
        </w:rPr>
        <w:t xml:space="preserve">Essential, Pr.=Priority; </w:t>
      </w:r>
      <w:r>
        <w:rPr>
          <w:rFonts w:eastAsia="맑은 고딕" w:hint="eastAsia"/>
          <w:sz w:val="22"/>
          <w:szCs w:val="22"/>
          <w:lang w:eastAsia="ko-KR"/>
        </w:rPr>
        <w:t>priority 1 = low, 3 = high</w:t>
      </w:r>
      <w:r w:rsidRPr="00DD71EB">
        <w:rPr>
          <w:sz w:val="22"/>
          <w:szCs w:val="22"/>
        </w:rPr>
        <w:t>).</w:t>
      </w:r>
    </w:p>
    <w:tbl>
      <w:tblPr>
        <w:tblW w:w="5000" w:type="pct"/>
        <w:tblLook w:val="04A0" w:firstRow="1" w:lastRow="0" w:firstColumn="1" w:lastColumn="0" w:noHBand="0" w:noVBand="1"/>
      </w:tblPr>
      <w:tblGrid>
        <w:gridCol w:w="4232"/>
        <w:gridCol w:w="4236"/>
        <w:gridCol w:w="453"/>
        <w:gridCol w:w="451"/>
        <w:gridCol w:w="1304"/>
        <w:gridCol w:w="1315"/>
        <w:gridCol w:w="1315"/>
        <w:gridCol w:w="1310"/>
      </w:tblGrid>
      <w:tr w:rsidR="00166A30" w:rsidRPr="00976E08" w:rsidTr="00EC4837">
        <w:trPr>
          <w:trHeight w:val="458"/>
          <w:tblHeader/>
        </w:trPr>
        <w:tc>
          <w:tcPr>
            <w:tcW w:w="1448"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166A30" w:rsidRPr="00685AE1" w:rsidRDefault="00166A30" w:rsidP="00700407">
            <w:pPr>
              <w:spacing w:after="0" w:line="240" w:lineRule="auto"/>
              <w:jc w:val="center"/>
              <w:rPr>
                <w:rFonts w:ascii="Times New Roman" w:eastAsia="맑은 고딕" w:hAnsi="Times New Roman" w:cs="Times New Roman"/>
                <w:b/>
                <w:bCs/>
                <w:lang w:eastAsia="ko-KR"/>
              </w:rPr>
            </w:pPr>
            <w:r w:rsidRPr="00976E08">
              <w:rPr>
                <w:rFonts w:ascii="Times New Roman" w:eastAsia="Times New Roman" w:hAnsi="Times New Roman" w:cs="Times New Roman"/>
                <w:b/>
                <w:bCs/>
              </w:rPr>
              <w:t>Project</w:t>
            </w:r>
            <w:r>
              <w:rPr>
                <w:rFonts w:ascii="Times New Roman" w:eastAsia="맑은 고딕" w:hAnsi="Times New Roman" w:cs="Times New Roman" w:hint="eastAsia"/>
                <w:b/>
                <w:bCs/>
                <w:lang w:eastAsia="ko-KR"/>
              </w:rPr>
              <w:t xml:space="preserve"> title</w:t>
            </w:r>
          </w:p>
        </w:tc>
        <w:tc>
          <w:tcPr>
            <w:tcW w:w="1449" w:type="pct"/>
            <w:tcBorders>
              <w:top w:val="single" w:sz="4" w:space="0" w:color="auto"/>
              <w:left w:val="single" w:sz="4" w:space="0" w:color="auto"/>
              <w:bottom w:val="single" w:sz="4" w:space="0" w:color="auto"/>
              <w:right w:val="single" w:sz="4" w:space="0" w:color="auto"/>
            </w:tcBorders>
            <w:shd w:val="clear" w:color="000000" w:fill="BFBFBF"/>
            <w:vAlign w:val="center"/>
          </w:tcPr>
          <w:p w:rsidR="00166A30" w:rsidRDefault="00166A30" w:rsidP="006900FC">
            <w:pPr>
              <w:spacing w:after="0" w:line="240" w:lineRule="auto"/>
              <w:jc w:val="center"/>
              <w:rPr>
                <w:rFonts w:ascii="Times New Roman" w:eastAsia="맑은 고딕" w:hAnsi="Times New Roman" w:cs="Times New Roman"/>
                <w:b/>
                <w:bCs/>
                <w:lang w:eastAsia="ko-KR"/>
              </w:rPr>
            </w:pPr>
            <w:r w:rsidRPr="00976E08">
              <w:rPr>
                <w:rFonts w:ascii="Times New Roman" w:eastAsia="맑은 고딕" w:hAnsi="Times New Roman" w:cs="Times New Roman"/>
                <w:b/>
                <w:bCs/>
                <w:lang w:eastAsia="ko-KR"/>
              </w:rPr>
              <w:t xml:space="preserve">Terms of references / </w:t>
            </w:r>
          </w:p>
          <w:p w:rsidR="00166A30" w:rsidRPr="00976E08" w:rsidRDefault="00166A30" w:rsidP="006900FC">
            <w:pPr>
              <w:spacing w:after="0" w:line="240" w:lineRule="auto"/>
              <w:jc w:val="center"/>
              <w:rPr>
                <w:rFonts w:ascii="Times New Roman" w:eastAsia="맑은 고딕" w:hAnsi="Times New Roman" w:cs="Times New Roman"/>
                <w:b/>
                <w:bCs/>
                <w:lang w:eastAsia="ko-KR"/>
              </w:rPr>
            </w:pPr>
            <w:r w:rsidRPr="00976E08">
              <w:rPr>
                <w:rFonts w:ascii="Times New Roman" w:eastAsia="맑은 고딕" w:hAnsi="Times New Roman" w:cs="Times New Roman"/>
                <w:b/>
                <w:bCs/>
                <w:lang w:eastAsia="ko-KR"/>
              </w:rPr>
              <w:t>Scope of work</w:t>
            </w:r>
          </w:p>
        </w:tc>
        <w:tc>
          <w:tcPr>
            <w:tcW w:w="155"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166A30" w:rsidRPr="00976E08" w:rsidRDefault="00166A30" w:rsidP="00700407">
            <w:pPr>
              <w:spacing w:after="0" w:line="240" w:lineRule="auto"/>
              <w:jc w:val="center"/>
              <w:rPr>
                <w:rFonts w:ascii="Times New Roman" w:eastAsia="맑은 고딕" w:hAnsi="Times New Roman" w:cs="Times New Roman"/>
                <w:b/>
                <w:bCs/>
                <w:sz w:val="18"/>
                <w:szCs w:val="18"/>
                <w:lang w:eastAsia="ko-KR"/>
              </w:rPr>
            </w:pPr>
            <w:proofErr w:type="spellStart"/>
            <w:r w:rsidRPr="00976E08">
              <w:rPr>
                <w:rFonts w:ascii="Times New Roman" w:eastAsia="맑은 고딕" w:hAnsi="Times New Roman" w:cs="Times New Roman"/>
                <w:b/>
                <w:bCs/>
                <w:sz w:val="18"/>
                <w:szCs w:val="18"/>
                <w:lang w:eastAsia="ko-KR"/>
              </w:rPr>
              <w:t>Es</w:t>
            </w:r>
            <w:proofErr w:type="spellEnd"/>
            <w:r w:rsidRPr="00976E08">
              <w:rPr>
                <w:rFonts w:ascii="Times New Roman" w:eastAsia="맑은 고딕" w:hAnsi="Times New Roman" w:cs="Times New Roman"/>
                <w:b/>
                <w:bCs/>
                <w:sz w:val="18"/>
                <w:szCs w:val="18"/>
                <w:lang w:eastAsia="ko-KR"/>
              </w:rPr>
              <w:t>.</w:t>
            </w:r>
          </w:p>
        </w:tc>
        <w:tc>
          <w:tcPr>
            <w:tcW w:w="154" w:type="pct"/>
            <w:tcBorders>
              <w:top w:val="single" w:sz="4" w:space="0" w:color="auto"/>
              <w:left w:val="single" w:sz="4" w:space="0" w:color="auto"/>
              <w:bottom w:val="single" w:sz="4" w:space="0" w:color="auto"/>
              <w:right w:val="single" w:sz="4" w:space="0" w:color="auto"/>
            </w:tcBorders>
            <w:shd w:val="clear" w:color="000000" w:fill="BFBFBF"/>
            <w:vAlign w:val="center"/>
            <w:hideMark/>
          </w:tcPr>
          <w:p w:rsidR="00166A30" w:rsidRPr="00976E08" w:rsidRDefault="00166A30" w:rsidP="00165DCB">
            <w:pPr>
              <w:spacing w:after="0" w:line="240" w:lineRule="auto"/>
              <w:jc w:val="center"/>
              <w:rPr>
                <w:rFonts w:ascii="Times New Roman" w:eastAsia="Times New Roman" w:hAnsi="Times New Roman" w:cs="Times New Roman"/>
                <w:b/>
                <w:bCs/>
                <w:sz w:val="18"/>
                <w:szCs w:val="18"/>
              </w:rPr>
            </w:pPr>
            <w:r w:rsidRPr="00976E08">
              <w:rPr>
                <w:rFonts w:ascii="Times New Roman" w:eastAsia="Times New Roman" w:hAnsi="Times New Roman" w:cs="Times New Roman"/>
                <w:b/>
                <w:bCs/>
                <w:sz w:val="18"/>
                <w:szCs w:val="18"/>
              </w:rPr>
              <w:t>Pr</w:t>
            </w:r>
            <w:r w:rsidRPr="00976E08">
              <w:rPr>
                <w:rFonts w:ascii="Times New Roman" w:eastAsia="맑은 고딕" w:hAnsi="Times New Roman" w:cs="Times New Roman"/>
                <w:b/>
                <w:bCs/>
                <w:sz w:val="18"/>
                <w:szCs w:val="18"/>
                <w:lang w:eastAsia="ko-KR"/>
              </w:rPr>
              <w:t>.</w:t>
            </w:r>
          </w:p>
        </w:tc>
        <w:tc>
          <w:tcPr>
            <w:tcW w:w="446"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66A30" w:rsidRPr="00166A30" w:rsidRDefault="00166A30" w:rsidP="00700407">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2016</w:t>
            </w:r>
          </w:p>
        </w:tc>
        <w:tc>
          <w:tcPr>
            <w:tcW w:w="45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66A30" w:rsidRPr="00166A30" w:rsidRDefault="00166A30" w:rsidP="00700407">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2017</w:t>
            </w:r>
          </w:p>
        </w:tc>
        <w:tc>
          <w:tcPr>
            <w:tcW w:w="450"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166A30" w:rsidRPr="00166A30" w:rsidRDefault="00166A30" w:rsidP="00700407">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2018</w:t>
            </w:r>
          </w:p>
        </w:tc>
        <w:tc>
          <w:tcPr>
            <w:tcW w:w="44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66A30" w:rsidRPr="00166A30" w:rsidRDefault="00166A30" w:rsidP="0075636A">
            <w:pPr>
              <w:spacing w:after="0" w:line="240" w:lineRule="auto"/>
              <w:jc w:val="center"/>
              <w:rPr>
                <w:rFonts w:ascii="Times New Roman" w:eastAsia="맑은 고딕" w:hAnsi="Times New Roman" w:cs="Times New Roman"/>
                <w:b/>
                <w:bCs/>
                <w:lang w:eastAsia="ko-KR"/>
              </w:rPr>
            </w:pPr>
            <w:r w:rsidRPr="00166A30">
              <w:rPr>
                <w:rFonts w:ascii="Times New Roman" w:eastAsia="맑은 고딕" w:hAnsi="Times New Roman" w:cs="Times New Roman"/>
                <w:b/>
                <w:bCs/>
                <w:lang w:eastAsia="ko-KR"/>
              </w:rPr>
              <w:t>2019</w:t>
            </w:r>
          </w:p>
        </w:tc>
      </w:tr>
      <w:tr w:rsidR="00642BE3" w:rsidRPr="00976E08" w:rsidTr="00EC4837">
        <w:trPr>
          <w:trHeight w:val="413"/>
        </w:trPr>
        <w:tc>
          <w:tcPr>
            <w:tcW w:w="14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rPr>
                <w:rFonts w:ascii="Times New Roman" w:eastAsia="맑은 고딕" w:hAnsi="Times New Roman" w:cs="Times New Roman"/>
                <w:b/>
                <w:lang w:eastAsia="ko-KR"/>
              </w:rPr>
            </w:pPr>
            <w:r w:rsidRPr="00976E08">
              <w:rPr>
                <w:rFonts w:ascii="Times New Roman" w:eastAsia="Times New Roman" w:hAnsi="Times New Roman" w:cs="Times New Roman"/>
                <w:b/>
              </w:rPr>
              <w:t>SPC Oceanic Fisheries Programme Budget</w:t>
            </w:r>
          </w:p>
        </w:tc>
        <w:tc>
          <w:tcPr>
            <w:tcW w:w="1449" w:type="pct"/>
            <w:tcBorders>
              <w:top w:val="single" w:sz="4" w:space="0" w:color="auto"/>
              <w:left w:val="nil"/>
              <w:bottom w:val="single" w:sz="4" w:space="0" w:color="auto"/>
              <w:right w:val="single" w:sz="4" w:space="0" w:color="auto"/>
            </w:tcBorders>
          </w:tcPr>
          <w:p w:rsidR="00642BE3" w:rsidRPr="00976E08" w:rsidRDefault="00642BE3" w:rsidP="008E1803">
            <w:pPr>
              <w:spacing w:after="0" w:line="240" w:lineRule="auto"/>
              <w:rPr>
                <w:rFonts w:ascii="Times New Roman" w:eastAsia="Times New Roman" w:hAnsi="Times New Roman" w:cs="Times New Roman"/>
              </w:rPr>
            </w:pP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xml:space="preserve"> x </w:t>
            </w:r>
          </w:p>
        </w:tc>
        <w:tc>
          <w:tcPr>
            <w:tcW w:w="154" w:type="pct"/>
            <w:tcBorders>
              <w:top w:val="single" w:sz="4" w:space="0" w:color="auto"/>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42BE3" w:rsidRPr="00166A30" w:rsidRDefault="00642BE3" w:rsidP="00442A2F">
            <w:pPr>
              <w:spacing w:after="0" w:line="240" w:lineRule="auto"/>
              <w:jc w:val="right"/>
              <w:rPr>
                <w:rFonts w:ascii="Times New Roman" w:eastAsia="맑은 고딕" w:hAnsi="Times New Roman" w:cs="Times New Roman"/>
                <w:strike/>
                <w:lang w:eastAsia="ko-KR"/>
              </w:rPr>
            </w:pPr>
            <w:r w:rsidRPr="00166A30">
              <w:rPr>
                <w:rFonts w:ascii="Times New Roman" w:eastAsia="Times New Roman" w:hAnsi="Times New Roman" w:cs="Times New Roman"/>
                <w:strike/>
              </w:rPr>
              <w:t>1,031,200</w:t>
            </w:r>
          </w:p>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맑은 고딕" w:hAnsi="Times New Roman" w:cs="Times New Roman"/>
                <w:b/>
                <w:lang w:eastAsia="ko-KR"/>
              </w:rPr>
              <w:t>871,200</w:t>
            </w:r>
            <w:r w:rsidRPr="00166A30">
              <w:rPr>
                <w:rFonts w:ascii="Times New Roman" w:eastAsia="Times New Roman" w:hAnsi="Times New Roman" w:cs="Times New Roman"/>
                <w:b/>
              </w:rPr>
              <w:t xml:space="preserve">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42BE3" w:rsidRPr="00166A30" w:rsidRDefault="00642BE3" w:rsidP="0075636A">
            <w:pPr>
              <w:spacing w:after="0" w:line="240" w:lineRule="auto"/>
              <w:jc w:val="right"/>
              <w:rPr>
                <w:rFonts w:ascii="Times New Roman" w:eastAsia="맑은 고딕" w:hAnsi="Times New Roman" w:cs="Times New Roman"/>
                <w:strike/>
                <w:lang w:eastAsia="ko-KR"/>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1,031,200</w:t>
            </w:r>
          </w:p>
          <w:p w:rsidR="00642BE3" w:rsidRPr="00166A30" w:rsidRDefault="00642BE3" w:rsidP="0075636A">
            <w:pPr>
              <w:spacing w:after="0" w:line="240" w:lineRule="auto"/>
              <w:jc w:val="right"/>
              <w:rPr>
                <w:rFonts w:ascii="Times New Roman" w:eastAsia="Times New Roman" w:hAnsi="Times New Roman" w:cs="Times New Roman"/>
                <w:b/>
              </w:rPr>
            </w:pPr>
            <w:r w:rsidRPr="00166A30">
              <w:rPr>
                <w:rFonts w:ascii="Times New Roman" w:eastAsia="맑은 고딕" w:hAnsi="Times New Roman" w:cs="Times New Roman"/>
                <w:b/>
                <w:lang w:eastAsia="ko-KR"/>
              </w:rPr>
              <w:t>871,200</w:t>
            </w:r>
            <w:r w:rsidRPr="00166A30">
              <w:rPr>
                <w:rFonts w:ascii="Times New Roman" w:eastAsia="Times New Roman" w:hAnsi="Times New Roman" w:cs="Times New Roman"/>
                <w:b/>
              </w:rPr>
              <w:t xml:space="preserve">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42BE3" w:rsidRPr="00166A30" w:rsidRDefault="00642BE3" w:rsidP="0075636A">
            <w:pPr>
              <w:spacing w:after="0" w:line="240" w:lineRule="auto"/>
              <w:jc w:val="right"/>
              <w:rPr>
                <w:rFonts w:ascii="Times New Roman" w:eastAsia="맑은 고딕" w:hAnsi="Times New Roman" w:cs="Times New Roman"/>
                <w:strike/>
                <w:lang w:eastAsia="ko-KR"/>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1,031,200</w:t>
            </w:r>
          </w:p>
          <w:p w:rsidR="00642BE3" w:rsidRPr="00166A30" w:rsidRDefault="00642BE3" w:rsidP="0075636A">
            <w:pPr>
              <w:spacing w:after="0" w:line="240" w:lineRule="auto"/>
              <w:jc w:val="right"/>
              <w:rPr>
                <w:rFonts w:ascii="Times New Roman" w:eastAsia="Times New Roman" w:hAnsi="Times New Roman" w:cs="Times New Roman"/>
                <w:b/>
              </w:rPr>
            </w:pPr>
            <w:r w:rsidRPr="00166A30">
              <w:rPr>
                <w:rFonts w:ascii="Times New Roman" w:eastAsia="맑은 고딕" w:hAnsi="Times New Roman" w:cs="Times New Roman"/>
                <w:b/>
                <w:lang w:eastAsia="ko-KR"/>
              </w:rPr>
              <w:t>871,200</w:t>
            </w:r>
            <w:r w:rsidRPr="00166A30">
              <w:rPr>
                <w:rFonts w:ascii="Times New Roman" w:eastAsia="Times New Roman" w:hAnsi="Times New Roman" w:cs="Times New Roman"/>
                <w:b/>
              </w:rPr>
              <w:t xml:space="preserve">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75636A">
            <w:pPr>
              <w:spacing w:after="0" w:line="240" w:lineRule="auto"/>
              <w:jc w:val="right"/>
              <w:rPr>
                <w:rFonts w:ascii="Times New Roman" w:eastAsia="맑은 고딕" w:hAnsi="Times New Roman" w:cs="Times New Roman"/>
                <w:strike/>
                <w:lang w:eastAsia="ko-KR"/>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1,031,200</w:t>
            </w:r>
          </w:p>
          <w:p w:rsidR="00642BE3" w:rsidRPr="00166A30" w:rsidRDefault="00642BE3" w:rsidP="0075636A">
            <w:pPr>
              <w:spacing w:after="0" w:line="240" w:lineRule="auto"/>
              <w:jc w:val="right"/>
              <w:rPr>
                <w:rFonts w:ascii="Times New Roman" w:eastAsia="Times New Roman" w:hAnsi="Times New Roman" w:cs="Times New Roman"/>
              </w:rPr>
            </w:pPr>
            <w:r w:rsidRPr="00166A30">
              <w:rPr>
                <w:rFonts w:ascii="Times New Roman" w:eastAsia="맑은 고딕" w:hAnsi="Times New Roman" w:cs="Times New Roman"/>
                <w:lang w:eastAsia="ko-KR"/>
              </w:rPr>
              <w:t>871,200</w:t>
            </w:r>
            <w:r w:rsidRPr="00166A30">
              <w:rPr>
                <w:rFonts w:ascii="Times New Roman" w:eastAsia="Times New Roman" w:hAnsi="Times New Roman" w:cs="Times New Roman"/>
              </w:rPr>
              <w:t xml:space="preserve"> </w:t>
            </w:r>
          </w:p>
        </w:tc>
      </w:tr>
      <w:tr w:rsidR="00642BE3" w:rsidRPr="00976E08" w:rsidTr="00EC4837">
        <w:trPr>
          <w:trHeight w:val="413"/>
        </w:trPr>
        <w:tc>
          <w:tcPr>
            <w:tcW w:w="1448"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rPr>
                <w:rFonts w:ascii="Times New Roman" w:eastAsia="맑은 고딕" w:hAnsi="Times New Roman" w:cs="Times New Roman"/>
                <w:b/>
                <w:lang w:val="en-US" w:eastAsia="ko-KR"/>
              </w:rPr>
            </w:pPr>
            <w:r w:rsidRPr="00976E08">
              <w:rPr>
                <w:rFonts w:ascii="Times New Roman" w:hAnsi="Times New Roman" w:cs="Times New Roman"/>
                <w:b/>
                <w:lang w:val="en-US"/>
              </w:rPr>
              <w:t>Additional Resourcing SPC</w:t>
            </w:r>
          </w:p>
        </w:tc>
        <w:tc>
          <w:tcPr>
            <w:tcW w:w="1449" w:type="pct"/>
            <w:tcBorders>
              <w:top w:val="nil"/>
              <w:left w:val="nil"/>
              <w:bottom w:val="single" w:sz="4" w:space="0" w:color="auto"/>
              <w:right w:val="single" w:sz="4" w:space="0" w:color="auto"/>
            </w:tcBorders>
          </w:tcPr>
          <w:p w:rsidR="00642BE3" w:rsidRPr="00976E08" w:rsidRDefault="00642BE3" w:rsidP="008E1803">
            <w:pPr>
              <w:spacing w:after="0" w:line="240" w:lineRule="auto"/>
              <w:rPr>
                <w:rFonts w:ascii="Times New Roman" w:eastAsia="Times New Roman" w:hAnsi="Times New Roman" w:cs="Times New Roman"/>
              </w:rPr>
            </w:pPr>
            <w:r w:rsidRPr="00976E08">
              <w:rPr>
                <w:rFonts w:ascii="Times New Roman" w:eastAsia="맑은 고딕" w:hAnsi="Times New Roman" w:cs="Times New Roman"/>
                <w:u w:val="single"/>
                <w:lang w:val="en-US" w:eastAsia="ko-KR"/>
              </w:rPr>
              <w:t>Note</w:t>
            </w:r>
            <w:r w:rsidRPr="00976E08">
              <w:rPr>
                <w:rFonts w:ascii="Times New Roman" w:eastAsia="맑은 고딕" w:hAnsi="Times New Roman" w:cs="Times New Roman"/>
                <w:lang w:val="en-US" w:eastAsia="ko-KR"/>
              </w:rPr>
              <w:t xml:space="preserve">: </w:t>
            </w:r>
            <w:r w:rsidRPr="00976E08">
              <w:rPr>
                <w:rFonts w:ascii="Times New Roman" w:hAnsi="Times New Roman" w:cs="Times New Roman"/>
                <w:lang w:val="en-US"/>
              </w:rPr>
              <w:t>Additional resourcing for harvest strategy evaluation, including stock assessments.</w:t>
            </w:r>
          </w:p>
        </w:tc>
        <w:tc>
          <w:tcPr>
            <w:tcW w:w="155"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154" w:type="pct"/>
            <w:tcBorders>
              <w:top w:val="nil"/>
              <w:left w:val="nil"/>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vAlign w:val="center"/>
          </w:tcPr>
          <w:p w:rsidR="00642BE3" w:rsidRPr="00166A30" w:rsidRDefault="00642BE3" w:rsidP="00442A2F">
            <w:pPr>
              <w:spacing w:after="0" w:line="240" w:lineRule="auto"/>
              <w:jc w:val="right"/>
              <w:rPr>
                <w:rFonts w:ascii="Times New Roman" w:eastAsia="맑은 고딕" w:hAnsi="Times New Roman" w:cs="Times New Roman"/>
                <w:b/>
                <w:lang w:eastAsia="ko-KR"/>
              </w:rPr>
            </w:pPr>
            <w:r w:rsidRPr="00166A30">
              <w:rPr>
                <w:rFonts w:ascii="Times New Roman" w:eastAsia="맑은 고딕" w:hAnsi="Times New Roman" w:cs="Times New Roman"/>
                <w:b/>
                <w:lang w:eastAsia="ko-KR"/>
              </w:rPr>
              <w:t>160,000</w:t>
            </w:r>
          </w:p>
        </w:tc>
        <w:tc>
          <w:tcPr>
            <w:tcW w:w="450"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75636A">
            <w:pPr>
              <w:spacing w:after="0" w:line="240" w:lineRule="auto"/>
              <w:jc w:val="right"/>
              <w:rPr>
                <w:rFonts w:ascii="Times New Roman" w:eastAsia="맑은 고딕" w:hAnsi="Times New Roman" w:cs="Times New Roman"/>
                <w:b/>
                <w:lang w:eastAsia="ko-KR"/>
              </w:rPr>
            </w:pPr>
            <w:r w:rsidRPr="00166A30">
              <w:rPr>
                <w:rFonts w:ascii="Times New Roman" w:eastAsia="맑은 고딕" w:hAnsi="Times New Roman" w:cs="Times New Roman"/>
                <w:b/>
                <w:lang w:eastAsia="ko-KR"/>
              </w:rPr>
              <w:t>160,000</w:t>
            </w:r>
          </w:p>
        </w:tc>
        <w:tc>
          <w:tcPr>
            <w:tcW w:w="450"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75636A">
            <w:pPr>
              <w:spacing w:after="0" w:line="240" w:lineRule="auto"/>
              <w:jc w:val="right"/>
              <w:rPr>
                <w:rFonts w:ascii="Times New Roman" w:eastAsia="맑은 고딕" w:hAnsi="Times New Roman" w:cs="Times New Roman"/>
                <w:b/>
                <w:lang w:eastAsia="ko-KR"/>
              </w:rPr>
            </w:pPr>
            <w:r w:rsidRPr="00166A30">
              <w:rPr>
                <w:rFonts w:ascii="Times New Roman" w:eastAsia="맑은 고딕" w:hAnsi="Times New Roman" w:cs="Times New Roman"/>
                <w:b/>
                <w:lang w:eastAsia="ko-KR"/>
              </w:rPr>
              <w:t>160,000</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75636A">
            <w:pPr>
              <w:spacing w:after="0" w:line="240" w:lineRule="auto"/>
              <w:jc w:val="right"/>
              <w:rPr>
                <w:rFonts w:ascii="Times New Roman" w:eastAsia="맑은 고딕" w:hAnsi="Times New Roman" w:cs="Times New Roman"/>
                <w:lang w:eastAsia="ko-KR"/>
              </w:rPr>
            </w:pPr>
            <w:r w:rsidRPr="00166A30">
              <w:rPr>
                <w:rFonts w:ascii="Times New Roman" w:eastAsia="맑은 고딕" w:hAnsi="Times New Roman" w:cs="Times New Roman"/>
                <w:lang w:eastAsia="ko-KR"/>
              </w:rPr>
              <w:t>160,000</w:t>
            </w:r>
          </w:p>
        </w:tc>
      </w:tr>
      <w:tr w:rsidR="00642BE3" w:rsidRPr="00976E08" w:rsidTr="00EC4837">
        <w:trPr>
          <w:trHeight w:val="215"/>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FA5A01" w:rsidRDefault="00642BE3" w:rsidP="00700407">
            <w:pPr>
              <w:spacing w:after="0" w:line="240" w:lineRule="auto"/>
              <w:rPr>
                <w:rFonts w:ascii="Times New Roman" w:eastAsia="맑은 고딕" w:hAnsi="Times New Roman" w:cs="Times New Roman"/>
                <w:b/>
                <w:lang w:eastAsia="ko-KR"/>
              </w:rPr>
            </w:pPr>
            <w:r w:rsidRPr="00976E08">
              <w:rPr>
                <w:rFonts w:ascii="Times New Roman" w:eastAsia="Times New Roman" w:hAnsi="Times New Roman" w:cs="Times New Roman"/>
                <w:b/>
              </w:rPr>
              <w:t>Project 14. West Pacific East Asia (WPEA) Project</w:t>
            </w:r>
          </w:p>
        </w:tc>
        <w:tc>
          <w:tcPr>
            <w:tcW w:w="1449" w:type="pct"/>
            <w:tcBorders>
              <w:top w:val="nil"/>
              <w:left w:val="nil"/>
              <w:bottom w:val="single" w:sz="4" w:space="0" w:color="auto"/>
              <w:right w:val="single" w:sz="4" w:space="0" w:color="auto"/>
            </w:tcBorders>
          </w:tcPr>
          <w:p w:rsidR="00642BE3" w:rsidRPr="00976E08" w:rsidRDefault="00642BE3" w:rsidP="008E1803">
            <w:pPr>
              <w:spacing w:after="0" w:line="240" w:lineRule="auto"/>
              <w:rPr>
                <w:rFonts w:ascii="Times New Roman" w:eastAsia="맑은 고딕" w:hAnsi="Times New Roman" w:cs="Times New Roman"/>
                <w:lang w:eastAsia="ko-KR"/>
              </w:rPr>
            </w:pPr>
            <w:r w:rsidRPr="00976E08">
              <w:rPr>
                <w:rFonts w:ascii="Times New Roman" w:eastAsia="맑은 고딕" w:hAnsi="Times New Roman" w:cs="Times New Roman"/>
                <w:u w:val="single"/>
                <w:lang w:eastAsia="ko-KR"/>
              </w:rPr>
              <w:t>Note</w:t>
            </w:r>
            <w:r w:rsidRPr="00976E08">
              <w:rPr>
                <w:rFonts w:ascii="Times New Roman" w:eastAsia="맑은 고딕" w:hAnsi="Times New Roman" w:cs="Times New Roman"/>
                <w:lang w:eastAsia="ko-KR"/>
              </w:rPr>
              <w:t>: Co-financed budget to get the GEF-Fund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xml:space="preserve"> x </w:t>
            </w:r>
          </w:p>
        </w:tc>
        <w:tc>
          <w:tcPr>
            <w:tcW w:w="154" w:type="pct"/>
            <w:tcBorders>
              <w:top w:val="nil"/>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25,000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25,000 </w:t>
            </w:r>
          </w:p>
        </w:tc>
        <w:tc>
          <w:tcPr>
            <w:tcW w:w="450"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DD385D" w:rsidP="00442A2F">
            <w:pPr>
              <w:spacing w:after="0" w:line="240" w:lineRule="auto"/>
              <w:jc w:val="right"/>
              <w:rPr>
                <w:rFonts w:ascii="Times New Roman" w:eastAsia="맑은 고딕" w:hAnsi="Times New Roman" w:cs="Times New Roman" w:hint="eastAsia"/>
                <w:b/>
                <w:lang w:eastAsia="ko-KR"/>
              </w:rPr>
            </w:pPr>
            <w:r w:rsidRPr="00166A30">
              <w:rPr>
                <w:rFonts w:ascii="Times New Roman" w:eastAsia="맑은 고딕" w:hAnsi="Times New Roman" w:cs="Times New Roman" w:hint="eastAsia"/>
                <w:b/>
                <w:lang w:eastAsia="ko-KR"/>
              </w:rPr>
              <w:t>25,000</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233"/>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rPr>
                <w:rFonts w:ascii="Times New Roman" w:eastAsia="Times New Roman" w:hAnsi="Times New Roman" w:cs="Times New Roman"/>
                <w:b/>
              </w:rPr>
            </w:pPr>
            <w:r w:rsidRPr="00976E08">
              <w:rPr>
                <w:rFonts w:ascii="Times New Roman" w:eastAsia="Times New Roman" w:hAnsi="Times New Roman" w:cs="Times New Roman"/>
                <w:b/>
              </w:rPr>
              <w:t>Project 35. Refinement of bigeye tuna parameters</w:t>
            </w:r>
          </w:p>
        </w:tc>
        <w:tc>
          <w:tcPr>
            <w:tcW w:w="1449" w:type="pct"/>
            <w:tcBorders>
              <w:top w:val="nil"/>
              <w:left w:val="nil"/>
              <w:bottom w:val="single" w:sz="4" w:space="0" w:color="auto"/>
              <w:right w:val="single" w:sz="4" w:space="0" w:color="auto"/>
            </w:tcBorders>
          </w:tcPr>
          <w:p w:rsidR="00642BE3" w:rsidRPr="00976E08" w:rsidRDefault="00642BE3" w:rsidP="008E1803">
            <w:pPr>
              <w:spacing w:after="0" w:line="240" w:lineRule="auto"/>
              <w:rPr>
                <w:rFonts w:ascii="Times New Roman" w:eastAsia="맑은 고딕" w:hAnsi="Times New Roman" w:cs="Times New Roman"/>
                <w:lang w:eastAsia="ko-KR"/>
              </w:rPr>
            </w:pP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3</w:t>
            </w: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50,000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80"/>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rPr>
                <w:rFonts w:ascii="Times New Roman" w:eastAsia="맑은 고딕" w:hAnsi="Times New Roman" w:cs="Times New Roman"/>
                <w:b/>
                <w:lang w:eastAsia="ko-KR"/>
              </w:rPr>
            </w:pPr>
            <w:r w:rsidRPr="00976E08">
              <w:rPr>
                <w:rFonts w:ascii="Times New Roman" w:eastAsia="Times New Roman" w:hAnsi="Times New Roman" w:cs="Times New Roman"/>
                <w:b/>
              </w:rPr>
              <w:t>Project 42. Pacific-wide tagging project</w:t>
            </w:r>
          </w:p>
        </w:tc>
        <w:tc>
          <w:tcPr>
            <w:tcW w:w="1449" w:type="pct"/>
            <w:tcBorders>
              <w:top w:val="nil"/>
              <w:left w:val="nil"/>
              <w:bottom w:val="single" w:sz="4" w:space="0" w:color="auto"/>
              <w:right w:val="single" w:sz="4" w:space="0" w:color="auto"/>
            </w:tcBorders>
          </w:tcPr>
          <w:p w:rsidR="00642BE3" w:rsidRPr="00976E08" w:rsidRDefault="00642BE3" w:rsidP="00685AE1">
            <w:pPr>
              <w:spacing w:after="0" w:line="240" w:lineRule="auto"/>
              <w:rPr>
                <w:rFonts w:ascii="Times New Roman" w:eastAsia="맑은 고딕" w:hAnsi="Times New Roman" w:cs="Times New Roman"/>
                <w:lang w:eastAsia="ko-KR"/>
              </w:rPr>
            </w:pP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3</w:t>
            </w:r>
          </w:p>
        </w:tc>
        <w:tc>
          <w:tcPr>
            <w:tcW w:w="44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10,000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b/>
              </w:rPr>
              <w:t xml:space="preserve">10,000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10,000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503"/>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FA5A01" w:rsidRDefault="00642BE3" w:rsidP="00700407">
            <w:pPr>
              <w:spacing w:after="0" w:line="240" w:lineRule="auto"/>
              <w:rPr>
                <w:rFonts w:ascii="Times New Roman" w:eastAsia="맑은 고딕" w:hAnsi="Times New Roman" w:cs="Times New Roman"/>
                <w:lang w:eastAsia="ko-KR"/>
              </w:rPr>
            </w:pPr>
            <w:r w:rsidRPr="00976E08">
              <w:rPr>
                <w:rFonts w:ascii="Times New Roman" w:eastAsia="Times New Roman" w:hAnsi="Times New Roman" w:cs="Times New Roman"/>
                <w:b/>
              </w:rPr>
              <w:t>Project 57. Limit reference points (LRPs)</w:t>
            </w:r>
            <w:r w:rsidRPr="00976E08">
              <w:rPr>
                <w:rFonts w:ascii="Times New Roman" w:eastAsia="Times New Roman" w:hAnsi="Times New Roman" w:cs="Times New Roman"/>
                <w:b/>
              </w:rPr>
              <w:br/>
              <w:t>Develop proposed limit reference points for elasmobranchs</w:t>
            </w:r>
            <w:r w:rsidRPr="00976E08">
              <w:rPr>
                <w:rFonts w:ascii="Times New Roman" w:eastAsia="Times New Roman" w:hAnsi="Times New Roman" w:cs="Times New Roman"/>
              </w:rPr>
              <w:t xml:space="preserve"> </w:t>
            </w:r>
          </w:p>
        </w:tc>
        <w:tc>
          <w:tcPr>
            <w:tcW w:w="1449" w:type="pct"/>
            <w:tcBorders>
              <w:top w:val="nil"/>
              <w:left w:val="nil"/>
              <w:bottom w:val="single" w:sz="4" w:space="0" w:color="auto"/>
              <w:right w:val="single" w:sz="4" w:space="0" w:color="auto"/>
            </w:tcBorders>
          </w:tcPr>
          <w:p w:rsidR="00642BE3" w:rsidRPr="00976E08" w:rsidRDefault="00642BE3" w:rsidP="00685AE1">
            <w:pPr>
              <w:spacing w:after="0" w:line="240" w:lineRule="auto"/>
              <w:rPr>
                <w:rFonts w:ascii="Times New Roman" w:eastAsia="Times New Roman" w:hAnsi="Times New Roman" w:cs="Times New Roman"/>
              </w:rPr>
            </w:pPr>
            <w:r w:rsidRPr="00976E08">
              <w:rPr>
                <w:rFonts w:ascii="Times New Roman" w:eastAsia="맑은 고딕" w:hAnsi="Times New Roman" w:cs="Times New Roman"/>
                <w:lang w:eastAsia="ko-KR"/>
              </w:rPr>
              <w:t xml:space="preserve">TORs </w:t>
            </w:r>
            <w:r>
              <w:rPr>
                <w:rFonts w:ascii="Times New Roman" w:eastAsia="맑은 고딕" w:hAnsi="Times New Roman" w:cs="Times New Roman" w:hint="eastAsia"/>
                <w:lang w:eastAsia="ko-KR"/>
              </w:rPr>
              <w:t xml:space="preserve">to </w:t>
            </w:r>
            <w:r w:rsidRPr="00976E08">
              <w:rPr>
                <w:rFonts w:ascii="Times New Roman" w:eastAsia="맑은 고딕" w:hAnsi="Times New Roman" w:cs="Times New Roman"/>
                <w:lang w:eastAsia="ko-KR"/>
              </w:rPr>
              <w:t>be developed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3</w:t>
            </w: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25,000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467"/>
        </w:trPr>
        <w:tc>
          <w:tcPr>
            <w:tcW w:w="1448"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FA5A01">
            <w:pPr>
              <w:spacing w:after="0" w:line="240" w:lineRule="auto"/>
              <w:rPr>
                <w:rFonts w:ascii="Times New Roman" w:eastAsia="Times New Roman" w:hAnsi="Times New Roman" w:cs="Times New Roman"/>
              </w:rPr>
            </w:pPr>
            <w:r w:rsidRPr="00FA5A01">
              <w:rPr>
                <w:rFonts w:ascii="Times New Roman" w:eastAsia="Times New Roman" w:hAnsi="Times New Roman" w:cs="Times New Roman"/>
                <w:b/>
              </w:rPr>
              <w:t xml:space="preserve">Project 60: Further paired sampling and unloading data comparisons. </w:t>
            </w:r>
            <w:r w:rsidRPr="00FA5A01">
              <w:rPr>
                <w:rFonts w:ascii="Times New Roman" w:eastAsia="Times New Roman" w:hAnsi="Times New Roman" w:cs="Times New Roman"/>
                <w:b/>
              </w:rPr>
              <w:br/>
            </w:r>
            <w:r w:rsidRPr="00976E08">
              <w:rPr>
                <w:rFonts w:ascii="Times New Roman" w:eastAsia="Times New Roman" w:hAnsi="Times New Roman" w:cs="Times New Roman"/>
              </w:rPr>
              <w:t xml:space="preserve">   -  Budget would cover at-sea data collection (2</w:t>
            </w:r>
            <w:r w:rsidRPr="00FA5A01">
              <w:rPr>
                <w:rFonts w:ascii="Times New Roman" w:eastAsia="맑은 고딕" w:hAnsi="Times New Roman" w:cs="Times New Roman" w:hint="eastAsia"/>
                <w:vertAlign w:val="superscript"/>
                <w:lang w:eastAsia="ko-KR"/>
              </w:rPr>
              <w:t>nd</w:t>
            </w:r>
            <w:r>
              <w:rPr>
                <w:rFonts w:ascii="Times New Roman" w:eastAsia="맑은 고딕" w:hAnsi="Times New Roman" w:cs="Times New Roman" w:hint="eastAsia"/>
                <w:lang w:eastAsia="ko-KR"/>
              </w:rPr>
              <w:t xml:space="preserve"> </w:t>
            </w:r>
            <w:r w:rsidRPr="00976E08">
              <w:rPr>
                <w:rFonts w:ascii="Times New Roman" w:eastAsia="Times New Roman" w:hAnsi="Times New Roman" w:cs="Times New Roman"/>
              </w:rPr>
              <w:t xml:space="preserve">observer), associated travel, </w:t>
            </w:r>
            <w:proofErr w:type="gramStart"/>
            <w:r w:rsidRPr="00976E08">
              <w:rPr>
                <w:rFonts w:ascii="Times New Roman" w:eastAsia="Times New Roman" w:hAnsi="Times New Roman" w:cs="Times New Roman"/>
              </w:rPr>
              <w:t>some</w:t>
            </w:r>
            <w:proofErr w:type="gramEnd"/>
            <w:r w:rsidRPr="00976E08">
              <w:rPr>
                <w:rFonts w:ascii="Times New Roman" w:eastAsia="Times New Roman" w:hAnsi="Times New Roman" w:cs="Times New Roman"/>
              </w:rPr>
              <w:t xml:space="preserve"> analytical support.  $50,000 in each of 2016 and 2017.</w:t>
            </w:r>
          </w:p>
        </w:tc>
        <w:tc>
          <w:tcPr>
            <w:tcW w:w="1449" w:type="pct"/>
            <w:tcBorders>
              <w:top w:val="nil"/>
              <w:left w:val="nil"/>
              <w:bottom w:val="single" w:sz="4" w:space="0" w:color="auto"/>
              <w:right w:val="single" w:sz="4" w:space="0" w:color="auto"/>
            </w:tcBorders>
          </w:tcPr>
          <w:p w:rsidR="00642BE3" w:rsidRPr="00976E08" w:rsidRDefault="00642BE3" w:rsidP="00685AE1">
            <w:pPr>
              <w:spacing w:after="0" w:line="240" w:lineRule="auto"/>
              <w:rPr>
                <w:rFonts w:ascii="Times New Roman" w:eastAsia="맑은 고딕" w:hAnsi="Times New Roman" w:cs="Times New Roman"/>
                <w:lang w:eastAsia="ko-KR"/>
              </w:rPr>
            </w:pP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5"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685AE1">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single" w:sz="4" w:space="0" w:color="auto"/>
              <w:left w:val="nil"/>
              <w:bottom w:val="single" w:sz="4" w:space="0" w:color="auto"/>
              <w:right w:val="nil"/>
            </w:tcBorders>
            <w:shd w:val="clear" w:color="auto" w:fill="auto"/>
            <w:vAlign w:val="center"/>
          </w:tcPr>
          <w:p w:rsidR="00642BE3" w:rsidRPr="00976E08" w:rsidRDefault="00642BE3" w:rsidP="00685AE1">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2</w:t>
            </w:r>
          </w:p>
        </w:tc>
        <w:tc>
          <w:tcPr>
            <w:tcW w:w="4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rsidR="00642BE3" w:rsidRPr="00166A30" w:rsidRDefault="00642BE3" w:rsidP="00685AE1">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b/>
              </w:rPr>
              <w:t xml:space="preserve">50,000 </w:t>
            </w: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685AE1">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50,000 </w:t>
            </w: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685AE1">
            <w:pPr>
              <w:spacing w:after="0" w:line="240" w:lineRule="auto"/>
              <w:jc w:val="right"/>
              <w:rPr>
                <w:rFonts w:ascii="Times New Roman" w:eastAsia="Times New Roman" w:hAnsi="Times New Roman" w:cs="Times New Roman"/>
                <w:b/>
              </w:rPr>
            </w:pPr>
            <w:r w:rsidRPr="00166A30">
              <w:rPr>
                <w:rFonts w:ascii="Times New Roman" w:eastAsia="맑은 고딕" w:hAnsi="Times New Roman" w:cs="Times New Roman"/>
                <w:b/>
                <w:lang w:eastAsia="ko-KR"/>
              </w:rPr>
              <w:t>0</w:t>
            </w:r>
            <w:r w:rsidRPr="00166A30">
              <w:rPr>
                <w:rFonts w:ascii="Times New Roman" w:eastAsia="Times New Roman" w:hAnsi="Times New Roman" w:cs="Times New Roman"/>
                <w:b/>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467"/>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FA5A01" w:rsidRDefault="00642BE3" w:rsidP="00FA5A01">
            <w:pPr>
              <w:spacing w:after="0" w:line="240" w:lineRule="auto"/>
              <w:rPr>
                <w:rFonts w:ascii="Times New Roman" w:eastAsia="Times New Roman" w:hAnsi="Times New Roman" w:cs="Times New Roman"/>
                <w:b/>
              </w:rPr>
            </w:pPr>
            <w:r w:rsidRPr="00FA5A01">
              <w:rPr>
                <w:rFonts w:ascii="Times New Roman" w:eastAsia="Times New Roman" w:hAnsi="Times New Roman" w:cs="Times New Roman"/>
                <w:b/>
              </w:rPr>
              <w:t>Project 67</w:t>
            </w:r>
            <w:r w:rsidRPr="00FA5A01">
              <w:rPr>
                <w:rFonts w:ascii="Times New Roman" w:eastAsia="맑은 고딕" w:hAnsi="Times New Roman" w:cs="Times New Roman" w:hint="eastAsia"/>
                <w:b/>
                <w:lang w:eastAsia="ko-KR"/>
              </w:rPr>
              <w:t>:</w:t>
            </w:r>
            <w:r w:rsidRPr="00FA5A01">
              <w:rPr>
                <w:rFonts w:ascii="Times New Roman" w:eastAsia="Times New Roman" w:hAnsi="Times New Roman" w:cs="Times New Roman"/>
                <w:b/>
              </w:rPr>
              <w:t xml:space="preserve"> Review of impacts of recent high catches of skipjack on fisheries on the margins of the WCPFC Convention Area</w:t>
            </w:r>
          </w:p>
        </w:tc>
        <w:tc>
          <w:tcPr>
            <w:tcW w:w="1449" w:type="pct"/>
            <w:tcBorders>
              <w:top w:val="nil"/>
              <w:left w:val="nil"/>
              <w:bottom w:val="single" w:sz="4" w:space="0" w:color="auto"/>
              <w:right w:val="single" w:sz="4" w:space="0" w:color="auto"/>
            </w:tcBorders>
          </w:tcPr>
          <w:p w:rsidR="00642BE3" w:rsidRPr="00976E08" w:rsidRDefault="00642BE3" w:rsidP="00685AE1">
            <w:pPr>
              <w:spacing w:after="0" w:line="240" w:lineRule="auto"/>
              <w:rPr>
                <w:rFonts w:ascii="Times New Roman" w:eastAsia="맑은 고딕" w:hAnsi="Times New Roman" w:cs="Times New Roman"/>
                <w:lang w:eastAsia="ko-KR"/>
              </w:rPr>
            </w:pPr>
            <w:r>
              <w:rPr>
                <w:rFonts w:ascii="Times New Roman" w:eastAsia="맑은 고딕" w:hAnsi="Times New Roman" w:cs="Times New Roman" w:hint="eastAsia"/>
                <w:lang w:eastAsia="ko-KR"/>
              </w:rPr>
              <w:t xml:space="preserve">Draft </w:t>
            </w: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single" w:sz="4" w:space="0" w:color="auto"/>
              <w:left w:val="nil"/>
              <w:bottom w:val="single" w:sz="4" w:space="0" w:color="auto"/>
              <w:right w:val="nil"/>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2</w:t>
            </w:r>
          </w:p>
        </w:tc>
        <w:tc>
          <w:tcPr>
            <w:tcW w:w="4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40,000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40,000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350"/>
        </w:trPr>
        <w:tc>
          <w:tcPr>
            <w:tcW w:w="144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42BE3" w:rsidRPr="00976E08" w:rsidRDefault="00642BE3" w:rsidP="00700407">
            <w:pPr>
              <w:spacing w:after="0" w:line="240" w:lineRule="auto"/>
              <w:rPr>
                <w:rFonts w:ascii="Times New Roman" w:eastAsia="Times New Roman" w:hAnsi="Times New Roman" w:cs="Times New Roman"/>
                <w:b/>
                <w:bCs/>
              </w:rPr>
            </w:pPr>
            <w:r w:rsidRPr="00976E08">
              <w:rPr>
                <w:rFonts w:ascii="Times New Roman" w:eastAsia="Times New Roman" w:hAnsi="Times New Roman" w:cs="Times New Roman"/>
                <w:b/>
                <w:bCs/>
              </w:rPr>
              <w:t>New Projects identified by SC11</w:t>
            </w:r>
          </w:p>
        </w:tc>
        <w:tc>
          <w:tcPr>
            <w:tcW w:w="1449" w:type="pct"/>
            <w:tcBorders>
              <w:top w:val="single" w:sz="4" w:space="0" w:color="auto"/>
              <w:left w:val="nil"/>
              <w:bottom w:val="single" w:sz="4" w:space="0" w:color="auto"/>
              <w:right w:val="single" w:sz="4" w:space="0" w:color="auto"/>
            </w:tcBorders>
            <w:shd w:val="clear" w:color="auto" w:fill="auto"/>
          </w:tcPr>
          <w:p w:rsidR="00642BE3" w:rsidRPr="00976E08" w:rsidRDefault="00642BE3" w:rsidP="008E1803">
            <w:pPr>
              <w:spacing w:after="0" w:line="240" w:lineRule="auto"/>
              <w:rPr>
                <w:rFonts w:ascii="Times New Roman" w:eastAsia="Times New Roman" w:hAnsi="Times New Roman" w:cs="Times New Roman"/>
                <w:b/>
                <w:bCs/>
              </w:rPr>
            </w:pP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b/>
                <w:bCs/>
                <w:sz w:val="18"/>
                <w:szCs w:val="18"/>
              </w:rPr>
            </w:pPr>
            <w:r w:rsidRPr="00976E08">
              <w:rPr>
                <w:rFonts w:ascii="Times New Roman" w:eastAsia="Times New Roman" w:hAnsi="Times New Roman" w:cs="Times New Roman"/>
                <w:b/>
                <w:bCs/>
                <w:sz w:val="18"/>
                <w:szCs w:val="18"/>
              </w:rPr>
              <w:t> </w:t>
            </w:r>
          </w:p>
        </w:tc>
        <w:tc>
          <w:tcPr>
            <w:tcW w:w="154" w:type="pct"/>
            <w:tcBorders>
              <w:top w:val="single" w:sz="4" w:space="0" w:color="auto"/>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b/>
                <w:bCs/>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395"/>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FA5A01" w:rsidRDefault="00642BE3" w:rsidP="00700407">
            <w:pPr>
              <w:spacing w:after="0" w:line="240" w:lineRule="auto"/>
              <w:rPr>
                <w:rFonts w:ascii="Times New Roman" w:hAnsi="Times New Roman" w:cs="Times New Roman"/>
                <w:b/>
              </w:rPr>
            </w:pPr>
            <w:r w:rsidRPr="00FA5A01">
              <w:rPr>
                <w:rFonts w:ascii="Times New Roman" w:eastAsia="Times New Roman" w:hAnsi="Times New Roman" w:cs="Times New Roman"/>
                <w:b/>
              </w:rPr>
              <w:t>Project 35b. Maintenance and enhancement of the WCPFC Tissue Bank</w:t>
            </w:r>
          </w:p>
        </w:tc>
        <w:tc>
          <w:tcPr>
            <w:tcW w:w="1449" w:type="pct"/>
            <w:tcBorders>
              <w:top w:val="nil"/>
              <w:left w:val="nil"/>
              <w:bottom w:val="single" w:sz="4" w:space="0" w:color="auto"/>
              <w:right w:val="single" w:sz="4" w:space="0" w:color="auto"/>
            </w:tcBorders>
          </w:tcPr>
          <w:p w:rsidR="00642BE3" w:rsidRPr="00976E08" w:rsidRDefault="00642BE3" w:rsidP="00685AE1">
            <w:pPr>
              <w:spacing w:after="0" w:line="240" w:lineRule="auto"/>
              <w:rPr>
                <w:rFonts w:ascii="Times New Roman" w:eastAsia="맑은 고딕" w:hAnsi="Times New Roman" w:cs="Times New Roman"/>
                <w:lang w:eastAsia="ko-KR"/>
              </w:rPr>
            </w:pP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3</w:t>
            </w: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b/>
              </w:rPr>
              <w:t xml:space="preserve">80,000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80,000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80,000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E80769" w:rsidP="00442A2F">
            <w:pPr>
              <w:spacing w:after="0" w:line="240" w:lineRule="auto"/>
              <w:jc w:val="right"/>
              <w:rPr>
                <w:rFonts w:ascii="Times New Roman" w:eastAsia="맑은 고딕" w:hAnsi="Times New Roman" w:cs="Times New Roman" w:hint="eastAsia"/>
                <w:lang w:eastAsia="ko-KR"/>
              </w:rPr>
            </w:pPr>
            <w:r w:rsidRPr="00166A30">
              <w:rPr>
                <w:rFonts w:ascii="Times New Roman" w:eastAsia="맑은 고딕" w:hAnsi="Times New Roman" w:cs="Times New Roman" w:hint="eastAsia"/>
                <w:lang w:eastAsia="ko-KR"/>
              </w:rPr>
              <w:t>80,000</w:t>
            </w:r>
          </w:p>
        </w:tc>
      </w:tr>
      <w:tr w:rsidR="00642BE3" w:rsidRPr="00976E08" w:rsidTr="00EC4837">
        <w:trPr>
          <w:trHeight w:val="467"/>
        </w:trPr>
        <w:tc>
          <w:tcPr>
            <w:tcW w:w="1448" w:type="pct"/>
            <w:tcBorders>
              <w:top w:val="single" w:sz="4" w:space="0" w:color="auto"/>
              <w:left w:val="single" w:sz="4" w:space="0" w:color="auto"/>
              <w:bottom w:val="single" w:sz="4" w:space="0" w:color="auto"/>
              <w:right w:val="nil"/>
            </w:tcBorders>
            <w:shd w:val="clear" w:color="auto" w:fill="auto"/>
            <w:vAlign w:val="center"/>
            <w:hideMark/>
          </w:tcPr>
          <w:p w:rsidR="00642BE3" w:rsidRPr="00976E08" w:rsidRDefault="00642BE3" w:rsidP="00700407">
            <w:pPr>
              <w:spacing w:after="0" w:line="240" w:lineRule="auto"/>
              <w:rPr>
                <w:rFonts w:ascii="Times New Roman" w:eastAsia="Times New Roman" w:hAnsi="Times New Roman" w:cs="Times New Roman"/>
              </w:rPr>
            </w:pPr>
            <w:r w:rsidRPr="00976E08">
              <w:rPr>
                <w:rFonts w:ascii="Times New Roman" w:eastAsia="Times New Roman" w:hAnsi="Times New Roman" w:cs="Times New Roman"/>
              </w:rPr>
              <w:t>Review of Shark Length-weight conversion factor for all key shark species</w:t>
            </w:r>
          </w:p>
        </w:tc>
        <w:tc>
          <w:tcPr>
            <w:tcW w:w="1449" w:type="pct"/>
            <w:tcBorders>
              <w:top w:val="nil"/>
              <w:left w:val="single" w:sz="4" w:space="0" w:color="auto"/>
              <w:bottom w:val="single" w:sz="4" w:space="0" w:color="auto"/>
              <w:right w:val="single" w:sz="4" w:space="0" w:color="auto"/>
            </w:tcBorders>
          </w:tcPr>
          <w:p w:rsidR="00642BE3" w:rsidRPr="00642BE3" w:rsidRDefault="00642BE3" w:rsidP="00330B7A">
            <w:pPr>
              <w:pStyle w:val="CommentText"/>
              <w:adjustRightInd w:val="0"/>
              <w:snapToGrid w:val="0"/>
              <w:spacing w:after="0"/>
              <w:rPr>
                <w:rFonts w:ascii="Times New Roman" w:eastAsia="맑은 고딕" w:hAnsi="Times New Roman" w:cs="Times New Roman"/>
                <w:sz w:val="22"/>
                <w:szCs w:val="22"/>
                <w:lang w:eastAsia="ko-KR"/>
              </w:rPr>
            </w:pPr>
            <w:r w:rsidRPr="00642BE3">
              <w:rPr>
                <w:rFonts w:ascii="Times New Roman" w:eastAsia="맑은 고딕" w:hAnsi="Times New Roman" w:cs="Times New Roman"/>
                <w:sz w:val="22"/>
                <w:szCs w:val="22"/>
                <w:lang w:eastAsia="ko-KR"/>
              </w:rPr>
              <w:t xml:space="preserve">Note: reflected in </w:t>
            </w:r>
            <w:r w:rsidRPr="00642BE3">
              <w:rPr>
                <w:rFonts w:ascii="Times New Roman" w:hAnsi="Times New Roman" w:cs="Times New Roman"/>
                <w:sz w:val="22"/>
                <w:szCs w:val="22"/>
              </w:rPr>
              <w:t xml:space="preserve">Shark Research Project  </w:t>
            </w:r>
            <w:r w:rsidRPr="00642BE3">
              <w:rPr>
                <w:rFonts w:ascii="Times New Roman" w:eastAsia="맑은 고딕" w:hAnsi="Times New Roman" w:cs="Times New Roman"/>
                <w:sz w:val="22"/>
                <w:szCs w:val="22"/>
                <w:lang w:eastAsia="ko-KR"/>
              </w:rPr>
              <w:t xml:space="preserve">as </w:t>
            </w:r>
            <w:r w:rsidRPr="00642BE3">
              <w:rPr>
                <w:rFonts w:ascii="Times New Roman" w:hAnsi="Times New Roman" w:cs="Times New Roman"/>
                <w:sz w:val="22"/>
                <w:szCs w:val="22"/>
              </w:rPr>
              <w:t>part of a larger package of work</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nil"/>
              <w:left w:val="nil"/>
              <w:bottom w:val="nil"/>
              <w:right w:val="nil"/>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1</w:t>
            </w:r>
          </w:p>
        </w:tc>
        <w:tc>
          <w:tcPr>
            <w:tcW w:w="446" w:type="pc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10,000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750"/>
        </w:trPr>
        <w:tc>
          <w:tcPr>
            <w:tcW w:w="14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2BE3" w:rsidRPr="00FA5A01" w:rsidRDefault="00642BE3" w:rsidP="00700407">
            <w:pPr>
              <w:spacing w:after="0" w:line="240" w:lineRule="auto"/>
              <w:rPr>
                <w:rFonts w:ascii="Times New Roman" w:eastAsia="Times New Roman" w:hAnsi="Times New Roman" w:cs="Times New Roman"/>
                <w:b/>
              </w:rPr>
            </w:pPr>
            <w:r w:rsidRPr="00FA5A01">
              <w:rPr>
                <w:rFonts w:ascii="Times New Roman" w:eastAsia="Times New Roman" w:hAnsi="Times New Roman" w:cs="Times New Roman"/>
                <w:b/>
              </w:rPr>
              <w:t>Project 54. Sharks Monte Carlo mitigation analysis for purse seine, and extension of longline analysis</w:t>
            </w:r>
          </w:p>
        </w:tc>
        <w:tc>
          <w:tcPr>
            <w:tcW w:w="1449" w:type="pct"/>
            <w:tcBorders>
              <w:top w:val="nil"/>
              <w:left w:val="nil"/>
              <w:bottom w:val="single" w:sz="4" w:space="0" w:color="auto"/>
              <w:right w:val="single" w:sz="4" w:space="0" w:color="auto"/>
            </w:tcBorders>
          </w:tcPr>
          <w:p w:rsidR="00642BE3" w:rsidRPr="00976E08" w:rsidRDefault="00642BE3" w:rsidP="00685AE1">
            <w:pPr>
              <w:spacing w:after="0" w:line="240" w:lineRule="auto"/>
              <w:rPr>
                <w:rFonts w:ascii="Times New Roman" w:eastAsia="맑은 고딕" w:hAnsi="Times New Roman" w:cs="Times New Roman"/>
                <w:lang w:eastAsia="ko-KR"/>
              </w:rPr>
            </w:pP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single" w:sz="4" w:space="0" w:color="auto"/>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3</w:t>
            </w: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b/>
              </w:rPr>
              <w:t xml:space="preserve">25,000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bl>
    <w:p w:rsidR="0075636A" w:rsidRPr="00976E08" w:rsidRDefault="0075636A">
      <w:pPr>
        <w:rPr>
          <w:rFonts w:ascii="Times New Roman" w:hAnsi="Times New Roman" w:cs="Times New Roman"/>
          <w:sz w:val="18"/>
          <w:szCs w:val="18"/>
        </w:rPr>
      </w:pPr>
      <w:r w:rsidRPr="00976E08">
        <w:rPr>
          <w:rFonts w:ascii="Times New Roman" w:hAnsi="Times New Roman" w:cs="Times New Roman"/>
          <w:sz w:val="18"/>
          <w:szCs w:val="18"/>
        </w:rPr>
        <w:br w:type="page"/>
      </w:r>
    </w:p>
    <w:tbl>
      <w:tblPr>
        <w:tblW w:w="5000" w:type="pct"/>
        <w:tblLayout w:type="fixed"/>
        <w:tblLook w:val="04A0" w:firstRow="1" w:lastRow="0" w:firstColumn="1" w:lastColumn="0" w:noHBand="0" w:noVBand="1"/>
      </w:tblPr>
      <w:tblGrid>
        <w:gridCol w:w="4248"/>
        <w:gridCol w:w="4230"/>
        <w:gridCol w:w="450"/>
        <w:gridCol w:w="450"/>
        <w:gridCol w:w="1260"/>
        <w:gridCol w:w="1353"/>
        <w:gridCol w:w="1292"/>
        <w:gridCol w:w="1333"/>
      </w:tblGrid>
      <w:tr w:rsidR="00EC4837" w:rsidRPr="00976E08" w:rsidTr="00EC4837">
        <w:trPr>
          <w:trHeight w:val="107"/>
        </w:trPr>
        <w:tc>
          <w:tcPr>
            <w:tcW w:w="14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C4837" w:rsidRPr="00976E08" w:rsidRDefault="00EC4837" w:rsidP="0075636A">
            <w:pPr>
              <w:spacing w:after="0" w:line="240" w:lineRule="auto"/>
              <w:jc w:val="center"/>
              <w:rPr>
                <w:rFonts w:ascii="Times New Roman" w:eastAsia="Times New Roman" w:hAnsi="Times New Roman" w:cs="Times New Roman"/>
                <w:b/>
                <w:bCs/>
              </w:rPr>
            </w:pPr>
            <w:r w:rsidRPr="00976E08">
              <w:rPr>
                <w:rFonts w:ascii="Times New Roman" w:eastAsia="Times New Roman" w:hAnsi="Times New Roman" w:cs="Times New Roman"/>
                <w:b/>
                <w:bCs/>
              </w:rPr>
              <w:lastRenderedPageBreak/>
              <w:t>Project</w:t>
            </w:r>
            <w:r>
              <w:rPr>
                <w:rFonts w:ascii="Times New Roman" w:eastAsia="맑은 고딕" w:hAnsi="Times New Roman" w:cs="Times New Roman" w:hint="eastAsia"/>
                <w:b/>
                <w:bCs/>
                <w:lang w:eastAsia="ko-KR"/>
              </w:rPr>
              <w:t xml:space="preserve"> title</w:t>
            </w:r>
          </w:p>
        </w:tc>
        <w:tc>
          <w:tcPr>
            <w:tcW w:w="1447" w:type="pct"/>
            <w:tcBorders>
              <w:top w:val="single" w:sz="4" w:space="0" w:color="auto"/>
              <w:left w:val="nil"/>
              <w:bottom w:val="single" w:sz="4" w:space="0" w:color="auto"/>
              <w:right w:val="single" w:sz="4" w:space="0" w:color="auto"/>
            </w:tcBorders>
            <w:shd w:val="clear" w:color="auto" w:fill="BFBFBF" w:themeFill="background1" w:themeFillShade="BF"/>
            <w:vAlign w:val="center"/>
          </w:tcPr>
          <w:p w:rsidR="00EC4837" w:rsidRDefault="00EC4837" w:rsidP="0075636A">
            <w:pPr>
              <w:spacing w:after="0" w:line="240" w:lineRule="auto"/>
              <w:jc w:val="center"/>
              <w:rPr>
                <w:rFonts w:ascii="Times New Roman" w:eastAsia="맑은 고딕" w:hAnsi="Times New Roman" w:cs="Times New Roman"/>
                <w:b/>
                <w:lang w:eastAsia="ko-KR"/>
              </w:rPr>
            </w:pPr>
            <w:r w:rsidRPr="00976E08">
              <w:rPr>
                <w:rFonts w:ascii="Times New Roman" w:eastAsia="맑은 고딕" w:hAnsi="Times New Roman" w:cs="Times New Roman"/>
                <w:b/>
                <w:lang w:eastAsia="ko-KR"/>
              </w:rPr>
              <w:t xml:space="preserve">Terms of references / </w:t>
            </w:r>
          </w:p>
          <w:p w:rsidR="00EC4837" w:rsidRPr="00976E08" w:rsidRDefault="00EC4837" w:rsidP="0075636A">
            <w:pPr>
              <w:spacing w:after="0" w:line="240" w:lineRule="auto"/>
              <w:jc w:val="center"/>
              <w:rPr>
                <w:rFonts w:ascii="Times New Roman" w:eastAsia="맑은 고딕" w:hAnsi="Times New Roman" w:cs="Times New Roman"/>
                <w:b/>
                <w:lang w:eastAsia="ko-KR"/>
              </w:rPr>
            </w:pPr>
            <w:r w:rsidRPr="00976E08">
              <w:rPr>
                <w:rFonts w:ascii="Times New Roman" w:eastAsia="맑은 고딕" w:hAnsi="Times New Roman" w:cs="Times New Roman"/>
                <w:b/>
                <w:lang w:eastAsia="ko-KR"/>
              </w:rPr>
              <w:t>Scope of work</w:t>
            </w:r>
          </w:p>
        </w:tc>
        <w:tc>
          <w:tcPr>
            <w:tcW w:w="15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C4837" w:rsidRPr="00976E08" w:rsidRDefault="00EC4837" w:rsidP="0075636A">
            <w:pPr>
              <w:spacing w:after="0" w:line="240" w:lineRule="auto"/>
              <w:jc w:val="center"/>
              <w:rPr>
                <w:rFonts w:ascii="Times New Roman" w:eastAsia="Times New Roman" w:hAnsi="Times New Roman" w:cs="Times New Roman"/>
                <w:b/>
                <w:sz w:val="18"/>
                <w:szCs w:val="18"/>
              </w:rPr>
            </w:pPr>
            <w:proofErr w:type="spellStart"/>
            <w:r w:rsidRPr="00976E08">
              <w:rPr>
                <w:rFonts w:ascii="Times New Roman" w:eastAsia="Times New Roman" w:hAnsi="Times New Roman" w:cs="Times New Roman"/>
                <w:b/>
                <w:sz w:val="18"/>
                <w:szCs w:val="18"/>
              </w:rPr>
              <w:t>Es</w:t>
            </w:r>
            <w:proofErr w:type="spellEnd"/>
            <w:r w:rsidRPr="00976E08">
              <w:rPr>
                <w:rFonts w:ascii="Times New Roman" w:eastAsia="Times New Roman" w:hAnsi="Times New Roman" w:cs="Times New Roman"/>
                <w:b/>
                <w:sz w:val="18"/>
                <w:szCs w:val="18"/>
              </w:rPr>
              <w:t>.</w:t>
            </w:r>
          </w:p>
        </w:tc>
        <w:tc>
          <w:tcPr>
            <w:tcW w:w="154" w:type="pct"/>
            <w:tcBorders>
              <w:top w:val="single" w:sz="4" w:space="0" w:color="auto"/>
              <w:left w:val="nil"/>
              <w:bottom w:val="single" w:sz="4" w:space="0" w:color="auto"/>
              <w:right w:val="single" w:sz="4" w:space="0" w:color="auto"/>
            </w:tcBorders>
            <w:shd w:val="clear" w:color="auto" w:fill="BFBFBF" w:themeFill="background1" w:themeFillShade="BF"/>
            <w:vAlign w:val="center"/>
          </w:tcPr>
          <w:p w:rsidR="00EC4837" w:rsidRPr="00976E08" w:rsidRDefault="00EC4837" w:rsidP="0075636A">
            <w:pPr>
              <w:spacing w:after="0" w:line="240" w:lineRule="auto"/>
              <w:jc w:val="center"/>
              <w:rPr>
                <w:rFonts w:ascii="Times New Roman" w:eastAsia="Times New Roman" w:hAnsi="Times New Roman" w:cs="Times New Roman"/>
                <w:b/>
                <w:sz w:val="18"/>
                <w:szCs w:val="18"/>
              </w:rPr>
            </w:pPr>
            <w:r w:rsidRPr="00976E08">
              <w:rPr>
                <w:rFonts w:ascii="Times New Roman" w:eastAsia="Times New Roman" w:hAnsi="Times New Roman" w:cs="Times New Roman"/>
                <w:b/>
                <w:sz w:val="18"/>
                <w:szCs w:val="18"/>
              </w:rPr>
              <w:t>Pr.</w:t>
            </w:r>
          </w:p>
        </w:tc>
        <w:tc>
          <w:tcPr>
            <w:tcW w:w="431"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EC4837" w:rsidRPr="00166A30" w:rsidRDefault="00EC4837" w:rsidP="0075636A">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2016</w:t>
            </w:r>
          </w:p>
        </w:tc>
        <w:tc>
          <w:tcPr>
            <w:tcW w:w="463"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EC4837" w:rsidRPr="00166A30" w:rsidRDefault="00EC4837" w:rsidP="0075636A">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2017</w:t>
            </w:r>
          </w:p>
        </w:tc>
        <w:tc>
          <w:tcPr>
            <w:tcW w:w="442"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EC4837" w:rsidRPr="00166A30" w:rsidRDefault="00EC4837" w:rsidP="0075636A">
            <w:pPr>
              <w:spacing w:after="0" w:line="240" w:lineRule="auto"/>
              <w:jc w:val="center"/>
              <w:rPr>
                <w:rFonts w:ascii="Times New Roman" w:eastAsia="Times New Roman" w:hAnsi="Times New Roman" w:cs="Times New Roman"/>
                <w:b/>
                <w:bCs/>
              </w:rPr>
            </w:pPr>
            <w:r w:rsidRPr="00166A30">
              <w:rPr>
                <w:rFonts w:ascii="Times New Roman" w:eastAsia="Times New Roman" w:hAnsi="Times New Roman" w:cs="Times New Roman"/>
                <w:b/>
                <w:bCs/>
              </w:rPr>
              <w:t>2018</w:t>
            </w:r>
          </w:p>
        </w:tc>
        <w:tc>
          <w:tcPr>
            <w:tcW w:w="456" w:type="pct"/>
            <w:tcBorders>
              <w:top w:val="single" w:sz="4" w:space="0" w:color="auto"/>
              <w:left w:val="nil"/>
              <w:bottom w:val="single" w:sz="4" w:space="0" w:color="auto"/>
              <w:right w:val="single" w:sz="4" w:space="0" w:color="auto"/>
            </w:tcBorders>
            <w:shd w:val="clear" w:color="auto" w:fill="BFBFBF" w:themeFill="background1" w:themeFillShade="BF"/>
            <w:vAlign w:val="center"/>
          </w:tcPr>
          <w:p w:rsidR="00EC4837" w:rsidRPr="00166A30" w:rsidRDefault="00EC4837" w:rsidP="0075636A">
            <w:pPr>
              <w:spacing w:after="0" w:line="240" w:lineRule="auto"/>
              <w:jc w:val="center"/>
              <w:rPr>
                <w:rFonts w:ascii="Times New Roman" w:eastAsia="맑은 고딕" w:hAnsi="Times New Roman" w:cs="Times New Roman"/>
                <w:b/>
                <w:bCs/>
                <w:lang w:eastAsia="ko-KR"/>
              </w:rPr>
            </w:pPr>
            <w:r w:rsidRPr="00166A30">
              <w:rPr>
                <w:rFonts w:ascii="Times New Roman" w:eastAsia="맑은 고딕" w:hAnsi="Times New Roman" w:cs="Times New Roman"/>
                <w:b/>
                <w:bCs/>
                <w:lang w:eastAsia="ko-KR"/>
              </w:rPr>
              <w:t>2019</w:t>
            </w:r>
          </w:p>
        </w:tc>
      </w:tr>
      <w:tr w:rsidR="00EC4837" w:rsidRPr="00976E08" w:rsidTr="00EC4837">
        <w:trPr>
          <w:trHeight w:val="467"/>
        </w:trPr>
        <w:tc>
          <w:tcPr>
            <w:tcW w:w="14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42BE3" w:rsidRPr="00976E08" w:rsidRDefault="00642BE3" w:rsidP="00685AE1">
            <w:pPr>
              <w:adjustRightInd w:val="0"/>
              <w:snapToGrid w:val="0"/>
              <w:spacing w:after="0" w:line="240" w:lineRule="auto"/>
              <w:rPr>
                <w:rFonts w:ascii="Times New Roman" w:eastAsia="Times New Roman" w:hAnsi="Times New Roman" w:cs="Times New Roman"/>
                <w:b/>
                <w:bCs/>
              </w:rPr>
            </w:pPr>
            <w:r w:rsidRPr="00976E08">
              <w:rPr>
                <w:rFonts w:ascii="Times New Roman" w:eastAsia="Times New Roman" w:hAnsi="Times New Roman" w:cs="Times New Roman"/>
                <w:b/>
                <w:bCs/>
              </w:rPr>
              <w:t>New Projects identified by SC12</w:t>
            </w:r>
          </w:p>
        </w:tc>
        <w:tc>
          <w:tcPr>
            <w:tcW w:w="1447" w:type="pct"/>
            <w:tcBorders>
              <w:top w:val="single" w:sz="4" w:space="0" w:color="auto"/>
              <w:left w:val="nil"/>
              <w:bottom w:val="single" w:sz="4" w:space="0" w:color="auto"/>
              <w:right w:val="single" w:sz="4" w:space="0" w:color="auto"/>
            </w:tcBorders>
          </w:tcPr>
          <w:p w:rsidR="00642BE3" w:rsidRPr="00976E08" w:rsidRDefault="00642BE3" w:rsidP="00685AE1">
            <w:pPr>
              <w:adjustRightInd w:val="0"/>
              <w:snapToGrid w:val="0"/>
              <w:spacing w:after="0" w:line="240" w:lineRule="auto"/>
              <w:rPr>
                <w:rFonts w:ascii="Times New Roman" w:eastAsia="맑은 고딕" w:hAnsi="Times New Roman" w:cs="Times New Roman"/>
                <w:lang w:eastAsia="ko-KR"/>
              </w:rPr>
            </w:pP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56"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976E08" w:rsidRDefault="00642BE3" w:rsidP="00685AE1">
            <w:pPr>
              <w:adjustRightInd w:val="0"/>
              <w:snapToGrid w:val="0"/>
              <w:spacing w:after="0" w:line="240" w:lineRule="auto"/>
              <w:rPr>
                <w:rFonts w:ascii="Times New Roman" w:eastAsia="Times New Roman" w:hAnsi="Times New Roman" w:cs="Times New Roman"/>
              </w:rPr>
            </w:pPr>
            <w:r w:rsidRPr="00EC4837">
              <w:rPr>
                <w:rFonts w:ascii="Times New Roman" w:hAnsi="Times New Roman" w:cs="Times New Roman"/>
                <w:b/>
                <w:lang w:eastAsia="ko-KR"/>
              </w:rPr>
              <w:t>Project 42</w:t>
            </w:r>
            <w:r w:rsidRPr="00976E08">
              <w:rPr>
                <w:rFonts w:ascii="Times New Roman" w:hAnsi="Times New Roman" w:cs="Times New Roman"/>
                <w:lang w:eastAsia="ko-KR"/>
              </w:rPr>
              <w:t xml:space="preserve"> Pacific Tuna Tagging Programme (PTTP)</w:t>
            </w:r>
          </w:p>
        </w:tc>
        <w:tc>
          <w:tcPr>
            <w:tcW w:w="1447" w:type="pct"/>
            <w:tcBorders>
              <w:top w:val="nil"/>
              <w:left w:val="nil"/>
              <w:bottom w:val="single" w:sz="4" w:space="0" w:color="auto"/>
              <w:right w:val="single" w:sz="4" w:space="0" w:color="auto"/>
            </w:tcBorders>
          </w:tcPr>
          <w:p w:rsidR="00642BE3" w:rsidRPr="00976E08" w:rsidRDefault="00642BE3" w:rsidP="00685AE1">
            <w:pPr>
              <w:adjustRightInd w:val="0"/>
              <w:snapToGrid w:val="0"/>
              <w:spacing w:after="0" w:line="240" w:lineRule="auto"/>
              <w:rPr>
                <w:rFonts w:ascii="Times New Roman" w:eastAsia="맑은 고딕" w:hAnsi="Times New Roman" w:cs="Times New Roman"/>
                <w:lang w:eastAsia="ko-KR"/>
              </w:rPr>
            </w:pPr>
            <w:r>
              <w:rPr>
                <w:rFonts w:ascii="Times New Roman" w:eastAsia="맑은 고딕" w:hAnsi="Times New Roman" w:cs="Times New Roman" w:hint="eastAsia"/>
                <w:lang w:eastAsia="ko-KR"/>
              </w:rPr>
              <w:t xml:space="preserve">Draft </w:t>
            </w: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4"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75636A">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642BE3" w:rsidRPr="00976E08" w:rsidRDefault="00642BE3" w:rsidP="0075636A">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642BE3" w:rsidRPr="00166A30" w:rsidRDefault="00642BE3" w:rsidP="0075636A">
            <w:pPr>
              <w:spacing w:after="0" w:line="240" w:lineRule="auto"/>
              <w:jc w:val="right"/>
              <w:rPr>
                <w:rFonts w:ascii="Times New Roman" w:eastAsia="Times New Roman" w:hAnsi="Times New Roman" w:cs="Times New Roman"/>
                <w:b/>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75636A">
            <w:pPr>
              <w:spacing w:after="0" w:line="240" w:lineRule="auto"/>
              <w:jc w:val="right"/>
              <w:rPr>
                <w:rFonts w:ascii="Times New Roman" w:eastAsia="Times New Roman" w:hAnsi="Times New Roman" w:cs="Times New Roman"/>
                <w:b/>
              </w:rPr>
            </w:pPr>
            <w:r w:rsidRPr="00166A30">
              <w:rPr>
                <w:rFonts w:ascii="Times New Roman" w:eastAsia="MS Mincho" w:hAnsi="Times New Roman" w:cs="Times New Roman"/>
                <w:lang w:eastAsia="ja-JP"/>
              </w:rPr>
              <w:t>1,380,000</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75636A">
            <w:pPr>
              <w:spacing w:after="0" w:line="240" w:lineRule="auto"/>
              <w:jc w:val="right"/>
              <w:rPr>
                <w:rFonts w:ascii="Times New Roman" w:eastAsia="Times New Roman" w:hAnsi="Times New Roman" w:cs="Times New Roman"/>
              </w:rPr>
            </w:pPr>
            <w:r w:rsidRPr="00166A30">
              <w:rPr>
                <w:rFonts w:ascii="Times New Roman" w:hAnsi="Times New Roman" w:cs="Times New Roman"/>
                <w:lang w:eastAsia="ko-KR"/>
              </w:rPr>
              <w:t>690,000</w:t>
            </w:r>
          </w:p>
        </w:tc>
        <w:tc>
          <w:tcPr>
            <w:tcW w:w="456"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75636A">
            <w:pPr>
              <w:spacing w:after="0" w:line="240" w:lineRule="auto"/>
              <w:jc w:val="right"/>
              <w:rPr>
                <w:rFonts w:ascii="Times New Roman" w:eastAsia="Times New Roman" w:hAnsi="Times New Roman" w:cs="Times New Roman"/>
                <w:b/>
              </w:rPr>
            </w:pPr>
            <w:r w:rsidRPr="00166A30">
              <w:rPr>
                <w:rFonts w:ascii="Times New Roman" w:hAnsi="Times New Roman" w:cs="Times New Roman"/>
                <w:lang w:eastAsia="ko-KR"/>
              </w:rPr>
              <w:t>1,380,000</w:t>
            </w: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454F3A" w:rsidRDefault="00642BE3" w:rsidP="00EC4837">
            <w:pPr>
              <w:adjustRightInd w:val="0"/>
              <w:snapToGrid w:val="0"/>
              <w:spacing w:after="0" w:line="240" w:lineRule="auto"/>
              <w:rPr>
                <w:rFonts w:ascii="Times New Roman" w:eastAsia="맑은 고딕" w:hAnsi="Times New Roman" w:cs="Times New Roman"/>
                <w:lang w:eastAsia="ko-KR"/>
              </w:rPr>
            </w:pPr>
            <w:r w:rsidRPr="00EC4837">
              <w:rPr>
                <w:rFonts w:ascii="Times New Roman" w:eastAsia="맑은 고딕" w:hAnsi="Times New Roman" w:cs="Times New Roman" w:hint="eastAsia"/>
                <w:b/>
                <w:lang w:eastAsia="ko-KR"/>
              </w:rPr>
              <w:t>Project 68</w:t>
            </w:r>
            <w:r w:rsidR="00EC4837">
              <w:rPr>
                <w:rStyle w:val="FootnoteReference"/>
                <w:rFonts w:ascii="Times New Roman" w:eastAsia="맑은 고딕" w:hAnsi="Times New Roman" w:cs="Times New Roman"/>
                <w:b/>
                <w:lang w:eastAsia="ko-KR"/>
              </w:rPr>
              <w:footnoteReference w:id="1"/>
            </w:r>
            <w:r>
              <w:rPr>
                <w:rFonts w:ascii="Times New Roman" w:eastAsia="맑은 고딕" w:hAnsi="Times New Roman" w:cs="Times New Roman" w:hint="eastAsia"/>
                <w:lang w:eastAsia="ko-KR"/>
              </w:rPr>
              <w:t xml:space="preserve">. Estimation of </w:t>
            </w:r>
            <w:r w:rsidRPr="00976E08">
              <w:rPr>
                <w:rFonts w:ascii="Times New Roman" w:hAnsi="Times New Roman" w:cs="Times New Roman"/>
              </w:rPr>
              <w:t>seabird mortality across the WCPO Convention area</w:t>
            </w:r>
            <w:r>
              <w:rPr>
                <w:rFonts w:ascii="Times New Roman" w:eastAsia="맑은 고딕" w:hAnsi="Times New Roman" w:cs="Times New Roman" w:hint="eastAsia"/>
                <w:lang w:eastAsia="ko-KR"/>
              </w:rPr>
              <w:t xml:space="preserve"> </w:t>
            </w:r>
          </w:p>
        </w:tc>
        <w:tc>
          <w:tcPr>
            <w:tcW w:w="1447" w:type="pct"/>
            <w:tcBorders>
              <w:top w:val="nil"/>
              <w:left w:val="nil"/>
              <w:bottom w:val="single" w:sz="4" w:space="0" w:color="auto"/>
              <w:right w:val="single" w:sz="4" w:space="0" w:color="auto"/>
            </w:tcBorders>
          </w:tcPr>
          <w:p w:rsidR="00642BE3" w:rsidRPr="00976E08" w:rsidRDefault="00642BE3" w:rsidP="00685AE1">
            <w:pPr>
              <w:adjustRightInd w:val="0"/>
              <w:snapToGrid w:val="0"/>
              <w:spacing w:after="0" w:line="240" w:lineRule="auto"/>
              <w:rPr>
                <w:rFonts w:ascii="Times New Roman" w:eastAsia="맑은 고딕" w:hAnsi="Times New Roman" w:cs="Times New Roman"/>
                <w:lang w:eastAsia="ko-KR"/>
              </w:rPr>
            </w:pPr>
            <w:r>
              <w:rPr>
                <w:rFonts w:ascii="Times New Roman" w:eastAsia="맑은 고딕" w:hAnsi="Times New Roman" w:cs="Times New Roman" w:hint="eastAsia"/>
                <w:lang w:eastAsia="ko-KR"/>
              </w:rPr>
              <w:t xml:space="preserve">Draft </w:t>
            </w: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4"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hAnsi="Times New Roman" w:cs="Times New Roman"/>
                <w:lang w:eastAsia="ko-KR"/>
              </w:rPr>
              <w:t>70,000-75,000</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hAnsi="Times New Roman" w:cs="Times New Roman"/>
                <w:lang w:eastAsia="ko-KR"/>
              </w:rPr>
              <w:t>20,000-25,000</w:t>
            </w:r>
          </w:p>
        </w:tc>
        <w:tc>
          <w:tcPr>
            <w:tcW w:w="456"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hAnsi="Times New Roman" w:cs="Times New Roman"/>
                <w:lang w:eastAsia="ko-KR"/>
              </w:rPr>
              <w:t>15,000-20,000</w:t>
            </w: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A63FBA" w:rsidRDefault="00642BE3" w:rsidP="00685AE1">
            <w:pPr>
              <w:adjustRightInd w:val="0"/>
              <w:snapToGrid w:val="0"/>
              <w:spacing w:after="0" w:line="240" w:lineRule="auto"/>
              <w:rPr>
                <w:rFonts w:ascii="Times New Roman" w:eastAsia="맑은 고딕" w:hAnsi="Times New Roman" w:cs="Times New Roman"/>
                <w:lang w:eastAsia="ko-KR"/>
              </w:rPr>
            </w:pPr>
            <w:r w:rsidRPr="00EC4837">
              <w:rPr>
                <w:rFonts w:ascii="Times New Roman" w:eastAsia="Times New Roman" w:hAnsi="Times New Roman" w:cs="Times New Roman"/>
                <w:b/>
              </w:rPr>
              <w:t>Project 67</w:t>
            </w:r>
            <w:r>
              <w:rPr>
                <w:rFonts w:ascii="Times New Roman" w:eastAsia="맑은 고딕" w:hAnsi="Times New Roman" w:cs="Times New Roman" w:hint="eastAsia"/>
                <w:lang w:eastAsia="ko-KR"/>
              </w:rPr>
              <w:t xml:space="preserve">: </w:t>
            </w:r>
            <w:r w:rsidRPr="00976E08">
              <w:rPr>
                <w:rFonts w:ascii="Times New Roman" w:eastAsia="Times New Roman" w:hAnsi="Times New Roman" w:cs="Times New Roman"/>
              </w:rPr>
              <w:t>Review of impacts of recent high catches of skipjack on fisheries on the margins of the WCPFC Convention Area</w:t>
            </w:r>
            <w:r>
              <w:rPr>
                <w:rFonts w:ascii="Times New Roman" w:eastAsia="맑은 고딕" w:hAnsi="Times New Roman" w:cs="Times New Roman" w:hint="eastAsia"/>
                <w:lang w:eastAsia="ko-KR"/>
              </w:rPr>
              <w:t xml:space="preserve"> (Japan)</w:t>
            </w:r>
          </w:p>
        </w:tc>
        <w:tc>
          <w:tcPr>
            <w:tcW w:w="1447" w:type="pct"/>
            <w:tcBorders>
              <w:top w:val="single" w:sz="4" w:space="0" w:color="auto"/>
              <w:left w:val="nil"/>
              <w:bottom w:val="single" w:sz="4" w:space="0" w:color="auto"/>
              <w:right w:val="single" w:sz="4" w:space="0" w:color="auto"/>
            </w:tcBorders>
          </w:tcPr>
          <w:p w:rsidR="00642BE3" w:rsidRPr="00976E08" w:rsidRDefault="00642BE3" w:rsidP="00685AE1">
            <w:pPr>
              <w:adjustRightInd w:val="0"/>
              <w:snapToGrid w:val="0"/>
              <w:spacing w:after="0" w:line="240" w:lineRule="auto"/>
              <w:rPr>
                <w:rFonts w:ascii="Times New Roman" w:eastAsia="맑은 고딕" w:hAnsi="Times New Roman" w:cs="Times New Roman"/>
                <w:lang w:eastAsia="ko-KR"/>
              </w:rPr>
            </w:pPr>
            <w:r>
              <w:rPr>
                <w:rFonts w:ascii="Times New Roman" w:eastAsia="맑은 고딕" w:hAnsi="Times New Roman" w:cs="Times New Roman" w:hint="eastAsia"/>
                <w:lang w:eastAsia="ko-KR"/>
              </w:rPr>
              <w:t xml:space="preserve">Draft </w:t>
            </w: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맑은 고딕" w:hAnsi="Times New Roman" w:cs="Times New Roman"/>
                <w:lang w:eastAsia="ko-KR"/>
              </w:rPr>
            </w:pPr>
            <w:r w:rsidRPr="00166A30">
              <w:rPr>
                <w:rFonts w:ascii="Times New Roman" w:eastAsia="맑은 고딕" w:hAnsi="Times New Roman" w:cs="Times New Roman" w:hint="eastAsia"/>
                <w:lang w:eastAsia="ko-KR"/>
              </w:rPr>
              <w:t>40,000</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hAnsi="Times New Roman" w:cs="Times New Roman"/>
                <w:lang w:eastAsia="ko-KR"/>
              </w:rPr>
            </w:pPr>
            <w:r w:rsidRPr="00166A30">
              <w:rPr>
                <w:rFonts w:ascii="Times New Roman" w:eastAsia="맑은 고딕" w:hAnsi="Times New Roman" w:cs="Times New Roman" w:hint="eastAsia"/>
                <w:lang w:eastAsia="ko-KR"/>
              </w:rPr>
              <w:t>40,000</w:t>
            </w:r>
          </w:p>
        </w:tc>
        <w:tc>
          <w:tcPr>
            <w:tcW w:w="456"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hAnsi="Times New Roman" w:cs="Times New Roman"/>
                <w:lang w:eastAsia="ko-KR"/>
              </w:rPr>
            </w:pPr>
            <w:r w:rsidRPr="00166A30">
              <w:rPr>
                <w:rFonts w:ascii="Times New Roman" w:eastAsia="맑은 고딕" w:hAnsi="Times New Roman" w:cs="Times New Roman" w:hint="eastAsia"/>
                <w:lang w:eastAsia="ko-KR"/>
              </w:rPr>
              <w:t>30,000</w:t>
            </w: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4F7F51" w:rsidRDefault="004F7F51" w:rsidP="00685AE1">
            <w:pPr>
              <w:adjustRightInd w:val="0"/>
              <w:snapToGrid w:val="0"/>
              <w:spacing w:after="0" w:line="240" w:lineRule="auto"/>
              <w:rPr>
                <w:rFonts w:ascii="Times New Roman" w:eastAsia="맑은 고딕" w:hAnsi="Times New Roman" w:cs="Times New Roman" w:hint="eastAsia"/>
                <w:lang w:eastAsia="ko-KR"/>
              </w:rPr>
            </w:pPr>
            <w:r w:rsidRPr="00EC4837">
              <w:rPr>
                <w:rFonts w:ascii="Times New Roman" w:eastAsia="맑은 고딕" w:hAnsi="Times New Roman" w:cs="Times New Roman" w:hint="eastAsia"/>
                <w:b/>
                <w:lang w:eastAsia="ko-KR"/>
              </w:rPr>
              <w:t>Project 78 (NEW).</w:t>
            </w:r>
            <w:r>
              <w:rPr>
                <w:rFonts w:ascii="Times New Roman" w:eastAsia="맑은 고딕" w:hAnsi="Times New Roman" w:cs="Times New Roman" w:hint="eastAsia"/>
                <w:lang w:eastAsia="ko-KR"/>
              </w:rPr>
              <w:t xml:space="preserve"> </w:t>
            </w:r>
            <w:r w:rsidRPr="004F7F51">
              <w:rPr>
                <w:rFonts w:ascii="Times New Roman" w:hAnsi="Times New Roman" w:cs="Times New Roman"/>
              </w:rPr>
              <w:t>Review of shark data and modelling framework to support stock assessments</w:t>
            </w:r>
          </w:p>
        </w:tc>
        <w:tc>
          <w:tcPr>
            <w:tcW w:w="1447" w:type="pct"/>
            <w:tcBorders>
              <w:top w:val="single" w:sz="4" w:space="0" w:color="auto"/>
              <w:left w:val="nil"/>
              <w:bottom w:val="single" w:sz="4" w:space="0" w:color="auto"/>
              <w:right w:val="single" w:sz="4" w:space="0" w:color="auto"/>
            </w:tcBorders>
          </w:tcPr>
          <w:p w:rsidR="004F7F51" w:rsidRDefault="004F7F51" w:rsidP="00AD658F">
            <w:pPr>
              <w:adjustRightInd w:val="0"/>
              <w:snapToGrid w:val="0"/>
              <w:spacing w:after="0" w:line="240" w:lineRule="auto"/>
              <w:rPr>
                <w:rFonts w:ascii="Times New Roman" w:eastAsia="맑은 고딕" w:hAnsi="Times New Roman" w:cs="Times New Roman"/>
                <w:lang w:eastAsia="ko-KR"/>
              </w:rPr>
            </w:pPr>
            <w:r>
              <w:rPr>
                <w:rFonts w:ascii="Times New Roman" w:eastAsia="맑은 고딕" w:hAnsi="Times New Roman" w:cs="Times New Roman" w:hint="eastAsia"/>
                <w:lang w:eastAsia="ko-KR"/>
              </w:rPr>
              <w:t xml:space="preserve">Draft </w:t>
            </w:r>
            <w:r w:rsidRPr="00976E08">
              <w:rPr>
                <w:rFonts w:ascii="Times New Roman" w:eastAsia="맑은 고딕" w:hAnsi="Times New Roman" w:cs="Times New Roman"/>
                <w:lang w:eastAsia="ko-KR"/>
              </w:rPr>
              <w:t>TORs</w:t>
            </w:r>
            <w:r>
              <w:rPr>
                <w:rFonts w:ascii="Times New Roman" w:eastAsia="맑은 고딕" w:hAnsi="Times New Roman" w:cs="Times New Roman" w:hint="eastAsia"/>
                <w:lang w:eastAsia="ko-KR"/>
              </w:rPr>
              <w:t xml:space="preserve"> annexed</w:t>
            </w: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4F7F51" w:rsidRPr="00166A30" w:rsidRDefault="004F7F51"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r w:rsidRPr="00166A30">
              <w:rPr>
                <w:rFonts w:ascii="Times New Roman" w:eastAsia="맑은 고딕" w:hAnsi="Times New Roman" w:cs="Times New Roman"/>
                <w:lang w:eastAsia="ko-KR"/>
              </w:rPr>
              <w:t>65,000</w:t>
            </w: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56" w:type="pct"/>
            <w:tcBorders>
              <w:top w:val="single" w:sz="4" w:space="0" w:color="auto"/>
              <w:left w:val="nil"/>
              <w:bottom w:val="single" w:sz="4" w:space="0" w:color="auto"/>
              <w:right w:val="single" w:sz="4" w:space="0" w:color="auto"/>
            </w:tcBorders>
            <w:shd w:val="clear" w:color="auto" w:fill="auto"/>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685AE1">
            <w:pPr>
              <w:adjustRightInd w:val="0"/>
              <w:snapToGrid w:val="0"/>
              <w:spacing w:after="0" w:line="240" w:lineRule="auto"/>
              <w:rPr>
                <w:rFonts w:ascii="Times New Roman" w:eastAsia="Times New Roman" w:hAnsi="Times New Roman" w:cs="Times New Roman"/>
              </w:rPr>
            </w:pPr>
          </w:p>
        </w:tc>
        <w:tc>
          <w:tcPr>
            <w:tcW w:w="1447" w:type="pct"/>
            <w:tcBorders>
              <w:top w:val="single" w:sz="4" w:space="0" w:color="auto"/>
              <w:left w:val="nil"/>
              <w:bottom w:val="single" w:sz="4" w:space="0" w:color="auto"/>
              <w:right w:val="single" w:sz="4" w:space="0" w:color="auto"/>
            </w:tcBorders>
          </w:tcPr>
          <w:p w:rsidR="004F7F51" w:rsidRDefault="004F7F51" w:rsidP="00685AE1">
            <w:pPr>
              <w:adjustRightInd w:val="0"/>
              <w:snapToGrid w:val="0"/>
              <w:spacing w:after="0" w:line="240" w:lineRule="auto"/>
              <w:rPr>
                <w:rFonts w:ascii="Times New Roman" w:eastAsia="맑은 고딕" w:hAnsi="Times New Roman" w:cs="Times New Roman"/>
                <w:lang w:eastAsia="ko-KR"/>
              </w:rPr>
            </w:pP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4F7F51" w:rsidRPr="00166A30" w:rsidRDefault="004F7F51"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56" w:type="pct"/>
            <w:tcBorders>
              <w:top w:val="single" w:sz="4" w:space="0" w:color="auto"/>
              <w:left w:val="nil"/>
              <w:bottom w:val="single" w:sz="4" w:space="0" w:color="auto"/>
              <w:right w:val="single" w:sz="4" w:space="0" w:color="auto"/>
            </w:tcBorders>
            <w:shd w:val="clear" w:color="auto" w:fill="auto"/>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685AE1">
            <w:pPr>
              <w:adjustRightInd w:val="0"/>
              <w:snapToGrid w:val="0"/>
              <w:spacing w:after="0" w:line="240" w:lineRule="auto"/>
              <w:rPr>
                <w:rFonts w:ascii="Times New Roman" w:eastAsia="Times New Roman" w:hAnsi="Times New Roman" w:cs="Times New Roman"/>
              </w:rPr>
            </w:pPr>
          </w:p>
        </w:tc>
        <w:tc>
          <w:tcPr>
            <w:tcW w:w="1447" w:type="pct"/>
            <w:tcBorders>
              <w:top w:val="single" w:sz="4" w:space="0" w:color="auto"/>
              <w:left w:val="nil"/>
              <w:bottom w:val="single" w:sz="4" w:space="0" w:color="auto"/>
              <w:right w:val="single" w:sz="4" w:space="0" w:color="auto"/>
            </w:tcBorders>
          </w:tcPr>
          <w:p w:rsidR="004F7F51" w:rsidRDefault="004F7F51" w:rsidP="00685AE1">
            <w:pPr>
              <w:adjustRightInd w:val="0"/>
              <w:snapToGrid w:val="0"/>
              <w:spacing w:after="0" w:line="240" w:lineRule="auto"/>
              <w:rPr>
                <w:rFonts w:ascii="Times New Roman" w:eastAsia="맑은 고딕" w:hAnsi="Times New Roman" w:cs="Times New Roman"/>
                <w:lang w:eastAsia="ko-KR"/>
              </w:rPr>
            </w:pP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4F7F51" w:rsidRPr="00166A30" w:rsidRDefault="004F7F51"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56" w:type="pct"/>
            <w:tcBorders>
              <w:top w:val="single" w:sz="4" w:space="0" w:color="auto"/>
              <w:left w:val="nil"/>
              <w:bottom w:val="single" w:sz="4" w:space="0" w:color="auto"/>
              <w:right w:val="single" w:sz="4" w:space="0" w:color="auto"/>
            </w:tcBorders>
            <w:shd w:val="clear" w:color="auto" w:fill="auto"/>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685AE1">
            <w:pPr>
              <w:adjustRightInd w:val="0"/>
              <w:snapToGrid w:val="0"/>
              <w:spacing w:after="0" w:line="240" w:lineRule="auto"/>
              <w:rPr>
                <w:rFonts w:ascii="Times New Roman" w:eastAsia="Times New Roman" w:hAnsi="Times New Roman" w:cs="Times New Roman"/>
              </w:rPr>
            </w:pPr>
          </w:p>
        </w:tc>
        <w:tc>
          <w:tcPr>
            <w:tcW w:w="1447" w:type="pct"/>
            <w:tcBorders>
              <w:top w:val="single" w:sz="4" w:space="0" w:color="auto"/>
              <w:left w:val="nil"/>
              <w:bottom w:val="single" w:sz="4" w:space="0" w:color="auto"/>
              <w:right w:val="single" w:sz="4" w:space="0" w:color="auto"/>
            </w:tcBorders>
          </w:tcPr>
          <w:p w:rsidR="004F7F51" w:rsidRDefault="004F7F51" w:rsidP="00685AE1">
            <w:pPr>
              <w:adjustRightInd w:val="0"/>
              <w:snapToGrid w:val="0"/>
              <w:spacing w:after="0" w:line="240" w:lineRule="auto"/>
              <w:rPr>
                <w:rFonts w:ascii="Times New Roman" w:eastAsia="맑은 고딕" w:hAnsi="Times New Roman" w:cs="Times New Roman"/>
                <w:lang w:eastAsia="ko-KR"/>
              </w:rPr>
            </w:pP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4F7F51" w:rsidRPr="00166A30" w:rsidRDefault="004F7F51"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56" w:type="pct"/>
            <w:tcBorders>
              <w:top w:val="single" w:sz="4" w:space="0" w:color="auto"/>
              <w:left w:val="nil"/>
              <w:bottom w:val="single" w:sz="4" w:space="0" w:color="auto"/>
              <w:right w:val="single" w:sz="4" w:space="0" w:color="auto"/>
            </w:tcBorders>
            <w:shd w:val="clear" w:color="auto" w:fill="auto"/>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685AE1">
            <w:pPr>
              <w:adjustRightInd w:val="0"/>
              <w:snapToGrid w:val="0"/>
              <w:spacing w:after="0" w:line="240" w:lineRule="auto"/>
              <w:rPr>
                <w:rFonts w:ascii="Times New Roman" w:eastAsia="Times New Roman" w:hAnsi="Times New Roman" w:cs="Times New Roman"/>
              </w:rPr>
            </w:pPr>
          </w:p>
        </w:tc>
        <w:tc>
          <w:tcPr>
            <w:tcW w:w="1447" w:type="pct"/>
            <w:tcBorders>
              <w:top w:val="single" w:sz="4" w:space="0" w:color="auto"/>
              <w:left w:val="nil"/>
              <w:bottom w:val="single" w:sz="4" w:space="0" w:color="auto"/>
              <w:right w:val="single" w:sz="4" w:space="0" w:color="auto"/>
            </w:tcBorders>
          </w:tcPr>
          <w:p w:rsidR="004F7F51" w:rsidRDefault="004F7F51" w:rsidP="00685AE1">
            <w:pPr>
              <w:adjustRightInd w:val="0"/>
              <w:snapToGrid w:val="0"/>
              <w:spacing w:after="0" w:line="240" w:lineRule="auto"/>
              <w:rPr>
                <w:rFonts w:ascii="Times New Roman" w:eastAsia="맑은 고딕" w:hAnsi="Times New Roman" w:cs="Times New Roman"/>
                <w:lang w:eastAsia="ko-KR"/>
              </w:rPr>
            </w:pP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4F7F51" w:rsidRPr="00166A30" w:rsidRDefault="004F7F51"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56" w:type="pct"/>
            <w:tcBorders>
              <w:top w:val="single" w:sz="4" w:space="0" w:color="auto"/>
              <w:left w:val="nil"/>
              <w:bottom w:val="single" w:sz="4" w:space="0" w:color="auto"/>
              <w:right w:val="single" w:sz="4" w:space="0" w:color="auto"/>
            </w:tcBorders>
            <w:shd w:val="clear" w:color="auto" w:fill="auto"/>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r>
      <w:tr w:rsidR="00EC4837" w:rsidRPr="00976E08" w:rsidTr="00EC4837">
        <w:trPr>
          <w:trHeight w:val="750"/>
        </w:trPr>
        <w:tc>
          <w:tcPr>
            <w:tcW w:w="1453"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685AE1">
            <w:pPr>
              <w:adjustRightInd w:val="0"/>
              <w:snapToGrid w:val="0"/>
              <w:spacing w:after="0" w:line="240" w:lineRule="auto"/>
              <w:rPr>
                <w:rFonts w:ascii="Times New Roman" w:eastAsia="Times New Roman" w:hAnsi="Times New Roman" w:cs="Times New Roman"/>
              </w:rPr>
            </w:pPr>
          </w:p>
        </w:tc>
        <w:tc>
          <w:tcPr>
            <w:tcW w:w="1447" w:type="pct"/>
            <w:tcBorders>
              <w:top w:val="single" w:sz="4" w:space="0" w:color="auto"/>
              <w:left w:val="nil"/>
              <w:bottom w:val="single" w:sz="4" w:space="0" w:color="auto"/>
              <w:right w:val="single" w:sz="4" w:space="0" w:color="auto"/>
            </w:tcBorders>
          </w:tcPr>
          <w:p w:rsidR="004F7F51" w:rsidRDefault="004F7F51" w:rsidP="00685AE1">
            <w:pPr>
              <w:adjustRightInd w:val="0"/>
              <w:snapToGrid w:val="0"/>
              <w:spacing w:after="0" w:line="240" w:lineRule="auto"/>
              <w:rPr>
                <w:rFonts w:ascii="Times New Roman" w:eastAsia="맑은 고딕" w:hAnsi="Times New Roman" w:cs="Times New Roman"/>
                <w:lang w:eastAsia="ko-KR"/>
              </w:rPr>
            </w:pPr>
          </w:p>
        </w:tc>
        <w:tc>
          <w:tcPr>
            <w:tcW w:w="154" w:type="pct"/>
            <w:tcBorders>
              <w:top w:val="single" w:sz="4" w:space="0" w:color="auto"/>
              <w:left w:val="single" w:sz="4" w:space="0" w:color="auto"/>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4F7F51" w:rsidRPr="00976E08" w:rsidRDefault="004F7F51" w:rsidP="00700407">
            <w:pPr>
              <w:spacing w:after="0" w:line="240" w:lineRule="auto"/>
              <w:jc w:val="center"/>
              <w:rPr>
                <w:rFonts w:ascii="Times New Roman" w:eastAsia="Times New Roman" w:hAnsi="Times New Roman" w:cs="Times New Roman"/>
                <w:sz w:val="18"/>
                <w:szCs w:val="18"/>
              </w:rPr>
            </w:pPr>
          </w:p>
        </w:tc>
        <w:tc>
          <w:tcPr>
            <w:tcW w:w="431"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4F7F51" w:rsidRPr="00166A30" w:rsidRDefault="004F7F51" w:rsidP="00442A2F">
            <w:pPr>
              <w:spacing w:after="0" w:line="240" w:lineRule="auto"/>
              <w:jc w:val="right"/>
              <w:rPr>
                <w:rFonts w:ascii="Times New Roman" w:eastAsia="Times New Roman" w:hAnsi="Times New Roman" w:cs="Times New Roman"/>
              </w:rPr>
            </w:pP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42" w:type="pct"/>
            <w:tcBorders>
              <w:top w:val="single" w:sz="4" w:space="0" w:color="auto"/>
              <w:left w:val="nil"/>
              <w:bottom w:val="single" w:sz="4" w:space="0" w:color="auto"/>
              <w:right w:val="single" w:sz="4" w:space="0" w:color="auto"/>
            </w:tcBorders>
            <w:shd w:val="clear" w:color="auto" w:fill="auto"/>
            <w:noWrap/>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c>
          <w:tcPr>
            <w:tcW w:w="456" w:type="pct"/>
            <w:tcBorders>
              <w:top w:val="single" w:sz="4" w:space="0" w:color="auto"/>
              <w:left w:val="nil"/>
              <w:bottom w:val="single" w:sz="4" w:space="0" w:color="auto"/>
              <w:right w:val="single" w:sz="4" w:space="0" w:color="auto"/>
            </w:tcBorders>
            <w:shd w:val="clear" w:color="auto" w:fill="auto"/>
            <w:vAlign w:val="center"/>
          </w:tcPr>
          <w:p w:rsidR="004F7F51" w:rsidRPr="00166A30" w:rsidRDefault="004F7F51" w:rsidP="00442A2F">
            <w:pPr>
              <w:spacing w:after="0" w:line="240" w:lineRule="auto"/>
              <w:jc w:val="right"/>
              <w:rPr>
                <w:rFonts w:ascii="Times New Roman" w:eastAsia="맑은 고딕" w:hAnsi="Times New Roman" w:cs="Times New Roman"/>
                <w:lang w:eastAsia="ko-KR"/>
              </w:rPr>
            </w:pPr>
          </w:p>
        </w:tc>
      </w:tr>
    </w:tbl>
    <w:p w:rsidR="00976E08" w:rsidRPr="00A63FBA" w:rsidRDefault="00976E08">
      <w:pPr>
        <w:rPr>
          <w:rFonts w:eastAsia="맑은 고딕"/>
          <w:lang w:eastAsia="ko-KR"/>
        </w:rPr>
      </w:pPr>
      <w:r w:rsidRPr="00A63FBA">
        <w:br w:type="page"/>
      </w:r>
    </w:p>
    <w:tbl>
      <w:tblPr>
        <w:tblW w:w="5000" w:type="pct"/>
        <w:tblLook w:val="04A0" w:firstRow="1" w:lastRow="0" w:firstColumn="1" w:lastColumn="0" w:noHBand="0" w:noVBand="1"/>
      </w:tblPr>
      <w:tblGrid>
        <w:gridCol w:w="4232"/>
        <w:gridCol w:w="4235"/>
        <w:gridCol w:w="452"/>
        <w:gridCol w:w="451"/>
        <w:gridCol w:w="1304"/>
        <w:gridCol w:w="1316"/>
        <w:gridCol w:w="1316"/>
        <w:gridCol w:w="1310"/>
      </w:tblGrid>
      <w:tr w:rsidR="00EC4837" w:rsidRPr="00976E08" w:rsidTr="00EC4837">
        <w:trPr>
          <w:trHeight w:val="107"/>
        </w:trPr>
        <w:tc>
          <w:tcPr>
            <w:tcW w:w="144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C4837" w:rsidRPr="00976E08" w:rsidRDefault="00EC4837" w:rsidP="00976E08">
            <w:pPr>
              <w:spacing w:after="0" w:line="240" w:lineRule="auto"/>
              <w:jc w:val="center"/>
              <w:rPr>
                <w:rFonts w:ascii="Times New Roman" w:hAnsi="Times New Roman" w:cs="Times New Roman"/>
                <w:b/>
                <w:bCs/>
              </w:rPr>
            </w:pPr>
            <w:r w:rsidRPr="00976E08">
              <w:rPr>
                <w:rFonts w:ascii="Times New Roman" w:hAnsi="Times New Roman" w:cs="Times New Roman"/>
                <w:b/>
                <w:bCs/>
              </w:rPr>
              <w:lastRenderedPageBreak/>
              <w:t>Project</w:t>
            </w:r>
            <w:r>
              <w:rPr>
                <w:rFonts w:ascii="Times New Roman" w:eastAsia="맑은 고딕" w:hAnsi="Times New Roman" w:cs="Times New Roman" w:hint="eastAsia"/>
                <w:b/>
                <w:bCs/>
                <w:lang w:eastAsia="ko-KR"/>
              </w:rPr>
              <w:t xml:space="preserve"> title</w:t>
            </w:r>
          </w:p>
        </w:tc>
        <w:tc>
          <w:tcPr>
            <w:tcW w:w="1449" w:type="pct"/>
            <w:tcBorders>
              <w:top w:val="single" w:sz="4" w:space="0" w:color="auto"/>
              <w:left w:val="nil"/>
              <w:bottom w:val="single" w:sz="4" w:space="0" w:color="auto"/>
              <w:right w:val="single" w:sz="4" w:space="0" w:color="auto"/>
            </w:tcBorders>
            <w:shd w:val="clear" w:color="auto" w:fill="BFBFBF" w:themeFill="background1" w:themeFillShade="BF"/>
            <w:vAlign w:val="center"/>
          </w:tcPr>
          <w:p w:rsidR="00EC4837" w:rsidRDefault="00EC4837" w:rsidP="00976E08">
            <w:pPr>
              <w:spacing w:after="0" w:line="240" w:lineRule="auto"/>
              <w:jc w:val="center"/>
              <w:rPr>
                <w:rFonts w:ascii="Times New Roman" w:eastAsia="맑은 고딕" w:hAnsi="Times New Roman" w:cs="Times New Roman"/>
                <w:b/>
                <w:bCs/>
                <w:lang w:eastAsia="ko-KR"/>
              </w:rPr>
            </w:pPr>
            <w:r w:rsidRPr="00976E08">
              <w:rPr>
                <w:rFonts w:ascii="Times New Roman" w:eastAsia="Times New Roman" w:hAnsi="Times New Roman" w:cs="Times New Roman"/>
                <w:b/>
                <w:bCs/>
              </w:rPr>
              <w:t>Terms of references /</w:t>
            </w:r>
          </w:p>
          <w:p w:rsidR="00EC4837" w:rsidRPr="00976E08" w:rsidRDefault="00EC4837" w:rsidP="00976E08">
            <w:pPr>
              <w:spacing w:after="0" w:line="240" w:lineRule="auto"/>
              <w:jc w:val="center"/>
              <w:rPr>
                <w:rFonts w:ascii="Times New Roman" w:eastAsia="Times New Roman" w:hAnsi="Times New Roman" w:cs="Times New Roman"/>
                <w:b/>
                <w:bCs/>
              </w:rPr>
            </w:pPr>
            <w:r w:rsidRPr="00976E08">
              <w:rPr>
                <w:rFonts w:ascii="Times New Roman" w:eastAsia="Times New Roman" w:hAnsi="Times New Roman" w:cs="Times New Roman"/>
                <w:b/>
                <w:bCs/>
              </w:rPr>
              <w:t>Scope of work</w:t>
            </w:r>
          </w:p>
        </w:tc>
        <w:tc>
          <w:tcPr>
            <w:tcW w:w="15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C4837" w:rsidRPr="00976E08" w:rsidRDefault="00EC4837" w:rsidP="00976E08">
            <w:pPr>
              <w:spacing w:after="0" w:line="240" w:lineRule="auto"/>
              <w:jc w:val="center"/>
              <w:rPr>
                <w:rFonts w:ascii="Times New Roman" w:eastAsia="Times New Roman" w:hAnsi="Times New Roman" w:cs="Times New Roman"/>
                <w:b/>
                <w:bCs/>
                <w:sz w:val="18"/>
                <w:szCs w:val="18"/>
              </w:rPr>
            </w:pPr>
            <w:proofErr w:type="spellStart"/>
            <w:r w:rsidRPr="00976E08">
              <w:rPr>
                <w:rFonts w:ascii="Times New Roman" w:eastAsia="Times New Roman" w:hAnsi="Times New Roman" w:cs="Times New Roman"/>
                <w:b/>
                <w:bCs/>
                <w:sz w:val="18"/>
                <w:szCs w:val="18"/>
              </w:rPr>
              <w:t>Es</w:t>
            </w:r>
            <w:proofErr w:type="spellEnd"/>
            <w:r w:rsidRPr="00976E08">
              <w:rPr>
                <w:rFonts w:ascii="Times New Roman" w:eastAsia="Times New Roman" w:hAnsi="Times New Roman" w:cs="Times New Roman"/>
                <w:b/>
                <w:bCs/>
                <w:sz w:val="18"/>
                <w:szCs w:val="18"/>
              </w:rPr>
              <w:t>.</w:t>
            </w:r>
          </w:p>
        </w:tc>
        <w:tc>
          <w:tcPr>
            <w:tcW w:w="154" w:type="pct"/>
            <w:tcBorders>
              <w:top w:val="single" w:sz="4" w:space="0" w:color="auto"/>
              <w:left w:val="nil"/>
              <w:bottom w:val="single" w:sz="4" w:space="0" w:color="auto"/>
              <w:right w:val="single" w:sz="4" w:space="0" w:color="auto"/>
            </w:tcBorders>
            <w:shd w:val="clear" w:color="auto" w:fill="BFBFBF" w:themeFill="background1" w:themeFillShade="BF"/>
            <w:vAlign w:val="center"/>
          </w:tcPr>
          <w:p w:rsidR="00EC4837" w:rsidRPr="00976E08" w:rsidRDefault="00EC4837" w:rsidP="00976E08">
            <w:pPr>
              <w:spacing w:after="0" w:line="240" w:lineRule="auto"/>
              <w:jc w:val="center"/>
              <w:rPr>
                <w:rFonts w:ascii="Times New Roman" w:eastAsia="Times New Roman" w:hAnsi="Times New Roman" w:cs="Times New Roman"/>
                <w:b/>
                <w:bCs/>
                <w:sz w:val="18"/>
                <w:szCs w:val="18"/>
              </w:rPr>
            </w:pPr>
            <w:r w:rsidRPr="00976E08">
              <w:rPr>
                <w:rFonts w:ascii="Times New Roman" w:eastAsia="Times New Roman" w:hAnsi="Times New Roman" w:cs="Times New Roman"/>
                <w:b/>
                <w:bCs/>
                <w:sz w:val="18"/>
                <w:szCs w:val="18"/>
              </w:rPr>
              <w:t>Pr.</w:t>
            </w:r>
          </w:p>
        </w:tc>
        <w:tc>
          <w:tcPr>
            <w:tcW w:w="446"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EC4837" w:rsidRPr="00EC4837" w:rsidRDefault="00EC4837" w:rsidP="00EC4837">
            <w:pPr>
              <w:spacing w:after="0" w:line="240" w:lineRule="auto"/>
              <w:jc w:val="center"/>
              <w:rPr>
                <w:rFonts w:ascii="Times New Roman" w:eastAsia="맑은 고딕" w:hAnsi="Times New Roman" w:cs="Times New Roman" w:hint="eastAsia"/>
                <w:b/>
                <w:lang w:eastAsia="ko-KR"/>
              </w:rPr>
            </w:pPr>
            <w:r w:rsidRPr="00166A30">
              <w:rPr>
                <w:rFonts w:ascii="Times New Roman" w:eastAsia="Times New Roman" w:hAnsi="Times New Roman" w:cs="Times New Roman"/>
                <w:b/>
              </w:rPr>
              <w:t>2016</w:t>
            </w:r>
          </w:p>
        </w:tc>
        <w:tc>
          <w:tcPr>
            <w:tcW w:w="450"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EC4837" w:rsidRPr="00166A30" w:rsidRDefault="00EC4837" w:rsidP="00976E08">
            <w:pPr>
              <w:spacing w:after="0" w:line="240" w:lineRule="auto"/>
              <w:jc w:val="center"/>
              <w:rPr>
                <w:rFonts w:ascii="Times New Roman" w:eastAsia="Times New Roman" w:hAnsi="Times New Roman" w:cs="Times New Roman"/>
                <w:b/>
              </w:rPr>
            </w:pPr>
            <w:r w:rsidRPr="00166A30">
              <w:rPr>
                <w:rFonts w:ascii="Times New Roman" w:eastAsia="Times New Roman" w:hAnsi="Times New Roman" w:cs="Times New Roman"/>
                <w:b/>
              </w:rPr>
              <w:t>2017</w:t>
            </w:r>
          </w:p>
        </w:tc>
        <w:tc>
          <w:tcPr>
            <w:tcW w:w="450"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rsidR="00EC4837" w:rsidRPr="00166A30" w:rsidRDefault="00EC4837" w:rsidP="00976E08">
            <w:pPr>
              <w:spacing w:after="0" w:line="240" w:lineRule="auto"/>
              <w:jc w:val="center"/>
              <w:rPr>
                <w:rFonts w:ascii="Times New Roman" w:eastAsia="Times New Roman" w:hAnsi="Times New Roman" w:cs="Times New Roman"/>
                <w:b/>
              </w:rPr>
            </w:pPr>
            <w:r w:rsidRPr="00166A30">
              <w:rPr>
                <w:rFonts w:ascii="Times New Roman" w:eastAsia="Times New Roman" w:hAnsi="Times New Roman" w:cs="Times New Roman"/>
                <w:b/>
              </w:rPr>
              <w:t>2018</w:t>
            </w:r>
          </w:p>
        </w:tc>
        <w:tc>
          <w:tcPr>
            <w:tcW w:w="448" w:type="pct"/>
            <w:tcBorders>
              <w:top w:val="single" w:sz="4" w:space="0" w:color="auto"/>
              <w:left w:val="nil"/>
              <w:bottom w:val="single" w:sz="4" w:space="0" w:color="auto"/>
              <w:right w:val="single" w:sz="4" w:space="0" w:color="auto"/>
            </w:tcBorders>
            <w:shd w:val="clear" w:color="auto" w:fill="BFBFBF" w:themeFill="background1" w:themeFillShade="BF"/>
            <w:vAlign w:val="center"/>
          </w:tcPr>
          <w:p w:rsidR="00EC4837" w:rsidRPr="00166A30" w:rsidRDefault="00EC4837" w:rsidP="00976E08">
            <w:pPr>
              <w:spacing w:after="0" w:line="240" w:lineRule="auto"/>
              <w:jc w:val="center"/>
              <w:rPr>
                <w:rFonts w:ascii="Times New Roman" w:eastAsia="Times New Roman" w:hAnsi="Times New Roman" w:cs="Times New Roman"/>
                <w:b/>
              </w:rPr>
            </w:pPr>
            <w:r w:rsidRPr="00166A30">
              <w:rPr>
                <w:rFonts w:ascii="Times New Roman" w:eastAsia="Times New Roman" w:hAnsi="Times New Roman" w:cs="Times New Roman"/>
                <w:b/>
              </w:rPr>
              <w:t>2019</w:t>
            </w:r>
          </w:p>
        </w:tc>
      </w:tr>
      <w:tr w:rsidR="00642BE3" w:rsidRPr="00976E08" w:rsidTr="00EC4837">
        <w:trPr>
          <w:trHeight w:val="350"/>
        </w:trPr>
        <w:tc>
          <w:tcPr>
            <w:tcW w:w="144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42BE3" w:rsidRPr="00976E08" w:rsidRDefault="00642BE3" w:rsidP="00700407">
            <w:pPr>
              <w:spacing w:after="0" w:line="240" w:lineRule="auto"/>
              <w:rPr>
                <w:rFonts w:ascii="Times New Roman" w:hAnsi="Times New Roman" w:cs="Times New Roman"/>
                <w:b/>
                <w:bCs/>
              </w:rPr>
            </w:pPr>
            <w:r w:rsidRPr="00976E08">
              <w:rPr>
                <w:rFonts w:ascii="Times New Roman" w:hAnsi="Times New Roman" w:cs="Times New Roman"/>
                <w:b/>
                <w:bCs/>
              </w:rPr>
              <w:t>EU funded projects that require 20% matching funds</w:t>
            </w:r>
          </w:p>
        </w:tc>
        <w:tc>
          <w:tcPr>
            <w:tcW w:w="1449" w:type="pct"/>
            <w:tcBorders>
              <w:top w:val="single" w:sz="4" w:space="0" w:color="auto"/>
              <w:left w:val="nil"/>
              <w:bottom w:val="single" w:sz="4" w:space="0" w:color="auto"/>
              <w:right w:val="single" w:sz="4" w:space="0" w:color="auto"/>
            </w:tcBorders>
          </w:tcPr>
          <w:p w:rsidR="00642BE3" w:rsidRPr="00976E08" w:rsidRDefault="00642BE3" w:rsidP="008E1803">
            <w:pPr>
              <w:spacing w:after="0" w:line="240" w:lineRule="auto"/>
              <w:rPr>
                <w:rFonts w:ascii="Times New Roman" w:eastAsia="Times New Roman" w:hAnsi="Times New Roman" w:cs="Times New Roman"/>
                <w:b/>
                <w:bCs/>
              </w:rPr>
            </w:pP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b/>
                <w:bCs/>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b/>
                <w:bCs/>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1223"/>
        </w:trPr>
        <w:tc>
          <w:tcPr>
            <w:tcW w:w="14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rPr>
                <w:rFonts w:ascii="Times New Roman" w:eastAsia="Times New Roman" w:hAnsi="Times New Roman" w:cs="Times New Roman"/>
              </w:rPr>
            </w:pPr>
            <w:r>
              <w:rPr>
                <w:rFonts w:ascii="Times New Roman" w:eastAsia="Times New Roman" w:hAnsi="Times New Roman" w:cs="Times New Roman"/>
              </w:rPr>
              <w:t>Technical support for the</w:t>
            </w:r>
            <w:r>
              <w:rPr>
                <w:rFonts w:ascii="Times New Roman" w:eastAsia="맑은 고딕" w:hAnsi="Times New Roman" w:cs="Times New Roman" w:hint="eastAsia"/>
                <w:lang w:eastAsia="ko-KR"/>
              </w:rPr>
              <w:t xml:space="preserve"> </w:t>
            </w:r>
            <w:r w:rsidRPr="00976E08">
              <w:rPr>
                <w:rFonts w:ascii="Times New Roman" w:eastAsia="Times New Roman" w:hAnsi="Times New Roman" w:cs="Times New Roman"/>
              </w:rPr>
              <w:t>HSW1</w:t>
            </w:r>
            <w:r w:rsidRPr="00976E08">
              <w:rPr>
                <w:rFonts w:ascii="Times New Roman" w:eastAsia="Times New Roman" w:hAnsi="Times New Roman" w:cs="Times New Roman"/>
              </w:rPr>
              <w:br/>
              <w:t xml:space="preserve">   P63. Harvest control rules</w:t>
            </w:r>
            <w:r w:rsidRPr="00976E08">
              <w:rPr>
                <w:rFonts w:ascii="Times New Roman" w:eastAsia="Times New Roman" w:hAnsi="Times New Roman" w:cs="Times New Roman"/>
              </w:rPr>
              <w:br/>
              <w:t xml:space="preserve">   P66. Target reference points</w:t>
            </w:r>
          </w:p>
          <w:p w:rsidR="00642BE3" w:rsidRPr="00976E08" w:rsidRDefault="00642BE3" w:rsidP="00700407">
            <w:pPr>
              <w:spacing w:after="0" w:line="240" w:lineRule="auto"/>
              <w:rPr>
                <w:rFonts w:ascii="Times New Roman" w:eastAsia="Times New Roman" w:hAnsi="Times New Roman" w:cs="Times New Roman"/>
              </w:rPr>
            </w:pPr>
            <w:r w:rsidRPr="00976E08">
              <w:rPr>
                <w:rFonts w:ascii="Times New Roman" w:eastAsia="Times New Roman" w:hAnsi="Times New Roman" w:cs="Times New Roman"/>
              </w:rPr>
              <w:t>(TBC, max. EU contribution: 100,000 euro)</w:t>
            </w:r>
          </w:p>
        </w:tc>
        <w:tc>
          <w:tcPr>
            <w:tcW w:w="1449" w:type="pct"/>
            <w:tcBorders>
              <w:top w:val="single" w:sz="4" w:space="0" w:color="auto"/>
              <w:left w:val="nil"/>
              <w:bottom w:val="single" w:sz="4" w:space="0" w:color="auto"/>
              <w:right w:val="single" w:sz="4" w:space="0" w:color="auto"/>
            </w:tcBorders>
          </w:tcPr>
          <w:p w:rsidR="00642BE3" w:rsidRPr="00976E08" w:rsidRDefault="00642BE3" w:rsidP="008E1803">
            <w:pPr>
              <w:spacing w:after="0" w:line="240" w:lineRule="auto"/>
              <w:rPr>
                <w:rFonts w:ascii="Times New Roman" w:eastAsia="Times New Roman" w:hAnsi="Times New Roman" w:cs="Times New Roman"/>
              </w:rPr>
            </w:pPr>
            <w:r w:rsidRPr="00976E08">
              <w:rPr>
                <w:rFonts w:ascii="Times New Roman" w:eastAsia="Times New Roman" w:hAnsi="Times New Roman" w:cs="Times New Roman"/>
              </w:rPr>
              <w:t>MSE Expert Consultation Meeting, 28-30 June 2016</w:t>
            </w:r>
            <w:r w:rsidR="0051320A">
              <w:rPr>
                <w:rStyle w:val="FootnoteReference"/>
                <w:rFonts w:ascii="Times New Roman" w:eastAsia="Times New Roman" w:hAnsi="Times New Roman" w:cs="Times New Roman"/>
              </w:rPr>
              <w:footnoteReference w:id="2"/>
            </w: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xml:space="preserve"> x </w:t>
            </w:r>
          </w:p>
        </w:tc>
        <w:tc>
          <w:tcPr>
            <w:tcW w:w="154" w:type="pct"/>
            <w:tcBorders>
              <w:top w:val="single" w:sz="4" w:space="0" w:color="auto"/>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42BE3" w:rsidRPr="00166A30" w:rsidRDefault="00642BE3" w:rsidP="00442A2F">
            <w:pPr>
              <w:spacing w:after="0" w:line="240" w:lineRule="auto"/>
              <w:jc w:val="right"/>
              <w:rPr>
                <w:rFonts w:ascii="Times New Roman" w:eastAsia="맑은 고딕" w:hAnsi="Times New Roman" w:cs="Times New Roman"/>
                <w:strike/>
                <w:lang w:eastAsia="ko-KR"/>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190,000</w:t>
            </w:r>
          </w:p>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맑은 고딕" w:hAnsi="Times New Roman" w:cs="Times New Roman"/>
                <w:b/>
                <w:lang w:eastAsia="ko-KR"/>
              </w:rPr>
              <w:t>30,000</w:t>
            </w:r>
            <w:r w:rsidRPr="00166A30">
              <w:rPr>
                <w:rFonts w:ascii="Times New Roman" w:eastAsia="Times New Roman" w:hAnsi="Times New Roman" w:cs="Times New Roman"/>
                <w:b/>
              </w:rPr>
              <w:t xml:space="preserve"> </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642BE3" w:rsidRPr="00166A30" w:rsidRDefault="00642BE3" w:rsidP="00442A2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160,000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1088"/>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rPr>
                <w:rFonts w:ascii="Times New Roman" w:eastAsia="Times New Roman" w:hAnsi="Times New Roman" w:cs="Times New Roman"/>
                <w:b/>
              </w:rPr>
            </w:pPr>
            <w:r w:rsidRPr="00976E08">
              <w:rPr>
                <w:rFonts w:ascii="Times New Roman" w:eastAsia="Times New Roman" w:hAnsi="Times New Roman" w:cs="Times New Roman"/>
                <w:b/>
              </w:rPr>
              <w:t>Project EU-01</w:t>
            </w:r>
          </w:p>
          <w:p w:rsidR="00642BE3" w:rsidRPr="00642BE3" w:rsidRDefault="00642BE3" w:rsidP="00642BE3">
            <w:pPr>
              <w:spacing w:after="0" w:line="240" w:lineRule="auto"/>
              <w:rPr>
                <w:rFonts w:ascii="Times New Roman" w:eastAsia="맑은 고딕" w:hAnsi="Times New Roman" w:cs="Times New Roman"/>
                <w:lang w:eastAsia="ko-KR"/>
              </w:rPr>
            </w:pPr>
            <w:r w:rsidRPr="00976E08">
              <w:rPr>
                <w:rFonts w:ascii="Times New Roman" w:eastAsia="Times New Roman" w:hAnsi="Times New Roman" w:cs="Times New Roman"/>
              </w:rPr>
              <w:t xml:space="preserve">Purse seine </w:t>
            </w:r>
            <w:proofErr w:type="gramStart"/>
            <w:r w:rsidRPr="00976E08">
              <w:rPr>
                <w:rFonts w:ascii="Times New Roman" w:eastAsia="Times New Roman" w:hAnsi="Times New Roman" w:cs="Times New Roman"/>
              </w:rPr>
              <w:t>bigeye catch</w:t>
            </w:r>
            <w:proofErr w:type="gramEnd"/>
            <w:r w:rsidRPr="00976E08">
              <w:rPr>
                <w:rFonts w:ascii="Times New Roman" w:eastAsia="Times New Roman" w:hAnsi="Times New Roman" w:cs="Times New Roman"/>
              </w:rPr>
              <w:t xml:space="preserve"> mitigation analysis</w:t>
            </w:r>
            <w:r>
              <w:rPr>
                <w:rFonts w:ascii="Times New Roman" w:eastAsia="맑은 고딕" w:hAnsi="Times New Roman" w:cs="Times New Roman" w:hint="eastAsia"/>
                <w:lang w:eastAsia="ko-KR"/>
              </w:rPr>
              <w:t xml:space="preserve"> (</w:t>
            </w:r>
            <w:r w:rsidRPr="00976E08">
              <w:rPr>
                <w:rFonts w:ascii="Times New Roman" w:eastAsia="Times New Roman" w:hAnsi="Times New Roman" w:cs="Times New Roman"/>
              </w:rPr>
              <w:t>Simulation testing of reference points</w:t>
            </w:r>
            <w:r>
              <w:rPr>
                <w:rFonts w:ascii="Times New Roman" w:eastAsia="맑은 고딕" w:hAnsi="Times New Roman" w:cs="Times New Roman" w:hint="eastAsia"/>
                <w:lang w:eastAsia="ko-KR"/>
              </w:rPr>
              <w:t>)</w:t>
            </w:r>
            <w:r w:rsidRPr="00976E08">
              <w:rPr>
                <w:rFonts w:ascii="Times New Roman" w:eastAsia="Times New Roman" w:hAnsi="Times New Roman" w:cs="Times New Roman"/>
              </w:rPr>
              <w:t xml:space="preserve">. </w:t>
            </w:r>
            <w:r w:rsidRPr="00976E08">
              <w:rPr>
                <w:rFonts w:ascii="Times New Roman" w:eastAsia="Times New Roman" w:hAnsi="Times New Roman" w:cs="Times New Roman"/>
              </w:rPr>
              <w:br/>
              <w:t xml:space="preserve">   -  </w:t>
            </w:r>
            <w:r w:rsidRPr="00976E08">
              <w:rPr>
                <w:rFonts w:ascii="Times New Roman" w:hAnsi="Times New Roman" w:cs="Times New Roman"/>
              </w:rPr>
              <w:t>C</w:t>
            </w:r>
            <w:r w:rsidRPr="00976E08">
              <w:rPr>
                <w:rFonts w:ascii="Times New Roman" w:eastAsia="Times New Roman" w:hAnsi="Times New Roman" w:cs="Times New Roman"/>
              </w:rPr>
              <w:t>o-funding for expected EU contributi</w:t>
            </w:r>
            <w:r>
              <w:rPr>
                <w:rFonts w:ascii="Times New Roman" w:eastAsia="Times New Roman" w:hAnsi="Times New Roman" w:cs="Times New Roman"/>
              </w:rPr>
              <w:t>on of 200,000</w:t>
            </w:r>
            <w:r>
              <w:rPr>
                <w:rFonts w:ascii="Times New Roman" w:eastAsia="맑은 고딕" w:hAnsi="Times New Roman" w:cs="Times New Roman" w:hint="eastAsia"/>
                <w:lang w:eastAsia="ko-KR"/>
              </w:rPr>
              <w:t xml:space="preserve"> euro </w:t>
            </w:r>
            <w:r>
              <w:rPr>
                <w:rFonts w:ascii="Times New Roman" w:eastAsia="Times New Roman" w:hAnsi="Times New Roman" w:cs="Times New Roman"/>
              </w:rPr>
              <w:t>total</w:t>
            </w:r>
            <w:r>
              <w:rPr>
                <w:rFonts w:ascii="Times New Roman" w:eastAsia="맑은 고딕" w:hAnsi="Times New Roman" w:cs="Times New Roman" w:hint="eastAsia"/>
                <w:lang w:eastAsia="ko-KR"/>
              </w:rPr>
              <w:t xml:space="preserve"> for 2016 and 2017</w:t>
            </w:r>
          </w:p>
        </w:tc>
        <w:tc>
          <w:tcPr>
            <w:tcW w:w="1449" w:type="pct"/>
            <w:tcBorders>
              <w:top w:val="nil"/>
              <w:left w:val="nil"/>
              <w:bottom w:val="single" w:sz="4" w:space="0" w:color="auto"/>
              <w:right w:val="single" w:sz="4" w:space="0" w:color="auto"/>
            </w:tcBorders>
          </w:tcPr>
          <w:p w:rsidR="00642BE3" w:rsidRPr="00976E08" w:rsidRDefault="00642BE3" w:rsidP="00BC61F6">
            <w:pPr>
              <w:spacing w:after="0" w:line="240" w:lineRule="auto"/>
              <w:rPr>
                <w:rFonts w:ascii="Times New Roman" w:eastAsia="Times New Roman" w:hAnsi="Times New Roman" w:cs="Times New Roman"/>
              </w:rPr>
            </w:pPr>
            <w:r w:rsidRPr="00976E08">
              <w:rPr>
                <w:rFonts w:ascii="Times New Roman" w:eastAsia="Times New Roman" w:hAnsi="Times New Roman" w:cs="Times New Roman"/>
                <w:u w:val="single"/>
              </w:rPr>
              <w:t>Note</w:t>
            </w:r>
            <w:r w:rsidRPr="00976E08">
              <w:rPr>
                <w:rFonts w:ascii="Times New Roman" w:eastAsia="Times New Roman" w:hAnsi="Times New Roman" w:cs="Times New Roman"/>
              </w:rPr>
              <w:t xml:space="preserve">: </w:t>
            </w:r>
            <w:r w:rsidRPr="00976E08">
              <w:rPr>
                <w:rFonts w:ascii="Times New Roman" w:eastAsia="Times New Roman" w:hAnsi="Times New Roman" w:cs="Times New Roman"/>
                <w:color w:val="000000"/>
              </w:rPr>
              <w:t xml:space="preserve">Technical aspects of the proposal are complete.  Secretariat is </w:t>
            </w:r>
            <w:r w:rsidRPr="00976E08">
              <w:rPr>
                <w:rFonts w:ascii="Times New Roman" w:hAnsi="Times New Roman" w:cs="Times New Roman"/>
              </w:rPr>
              <w:t xml:space="preserve">supposed to work on the proposal with SPC but neither </w:t>
            </w:r>
            <w:proofErr w:type="gramStart"/>
            <w:r w:rsidRPr="00976E08">
              <w:rPr>
                <w:rFonts w:ascii="Times New Roman" w:hAnsi="Times New Roman" w:cs="Times New Roman"/>
              </w:rPr>
              <w:t>parties</w:t>
            </w:r>
            <w:proofErr w:type="gramEnd"/>
            <w:r w:rsidRPr="00976E08">
              <w:rPr>
                <w:rFonts w:ascii="Times New Roman" w:hAnsi="Times New Roman" w:cs="Times New Roman"/>
              </w:rPr>
              <w:t xml:space="preserve"> have come up with how this money would be used.</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x</w:t>
            </w:r>
          </w:p>
        </w:tc>
        <w:tc>
          <w:tcPr>
            <w:tcW w:w="154" w:type="pct"/>
            <w:tcBorders>
              <w:top w:val="nil"/>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25,000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25,000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5E12B5" w:rsidRPr="00976E08" w:rsidTr="00EC4837">
        <w:trPr>
          <w:trHeight w:val="548"/>
        </w:trPr>
        <w:tc>
          <w:tcPr>
            <w:tcW w:w="1448" w:type="pct"/>
            <w:tcBorders>
              <w:top w:val="nil"/>
              <w:left w:val="single" w:sz="4" w:space="0" w:color="auto"/>
              <w:bottom w:val="single" w:sz="4" w:space="0" w:color="auto"/>
              <w:right w:val="single" w:sz="4" w:space="0" w:color="auto"/>
            </w:tcBorders>
            <w:shd w:val="clear" w:color="auto" w:fill="auto"/>
            <w:vAlign w:val="center"/>
          </w:tcPr>
          <w:p w:rsidR="005E12B5" w:rsidRPr="005E12B5" w:rsidRDefault="005E12B5" w:rsidP="00AD658F">
            <w:pPr>
              <w:spacing w:after="0" w:line="240" w:lineRule="auto"/>
              <w:rPr>
                <w:rFonts w:ascii="Times New Roman" w:eastAsia="맑은 고딕" w:hAnsi="Times New Roman" w:cs="Times New Roman" w:hint="eastAsia"/>
                <w:b/>
                <w:lang w:eastAsia="ko-KR"/>
              </w:rPr>
            </w:pPr>
            <w:r>
              <w:rPr>
                <w:rFonts w:ascii="Times New Roman" w:eastAsia="Times New Roman" w:hAnsi="Times New Roman" w:cs="Times New Roman"/>
                <w:b/>
              </w:rPr>
              <w:t>Project EU-0</w:t>
            </w:r>
            <w:r>
              <w:rPr>
                <w:rFonts w:ascii="Times New Roman" w:eastAsia="맑은 고딕" w:hAnsi="Times New Roman" w:cs="Times New Roman" w:hint="eastAsia"/>
                <w:b/>
                <w:lang w:eastAsia="ko-KR"/>
              </w:rPr>
              <w:t>2</w:t>
            </w:r>
          </w:p>
          <w:p w:rsidR="005E12B5" w:rsidRPr="00976E08" w:rsidRDefault="005E12B5" w:rsidP="00AD658F">
            <w:pPr>
              <w:spacing w:after="0" w:line="240" w:lineRule="auto"/>
              <w:rPr>
                <w:rFonts w:ascii="Times New Roman" w:eastAsia="맑은 고딕" w:hAnsi="Times New Roman" w:cs="Times New Roman"/>
                <w:lang w:eastAsia="ko-KR"/>
              </w:rPr>
            </w:pPr>
            <w:r w:rsidRPr="00976E08">
              <w:rPr>
                <w:rFonts w:ascii="Times New Roman" w:eastAsia="Times New Roman" w:hAnsi="Times New Roman" w:cs="Times New Roman"/>
              </w:rPr>
              <w:t>Post release of sharks and rays from lo</w:t>
            </w:r>
            <w:r>
              <w:rPr>
                <w:rFonts w:ascii="Times New Roman" w:eastAsia="Times New Roman" w:hAnsi="Times New Roman" w:cs="Times New Roman"/>
              </w:rPr>
              <w:t xml:space="preserve">ngline and purse seine vessels </w:t>
            </w:r>
            <w:r>
              <w:rPr>
                <w:rFonts w:ascii="Times New Roman" w:eastAsia="맑은 고딕" w:hAnsi="Times New Roman" w:cs="Times New Roman" w:hint="eastAsia"/>
                <w:lang w:eastAsia="ko-KR"/>
              </w:rPr>
              <w:t>(</w:t>
            </w:r>
            <w:r w:rsidRPr="00976E08">
              <w:rPr>
                <w:rFonts w:ascii="Times New Roman" w:eastAsia="맑은 고딕" w:hAnsi="Times New Roman" w:cs="Times New Roman" w:hint="eastAsia"/>
                <w:lang w:eastAsia="ko-KR"/>
              </w:rPr>
              <w:t>E</w:t>
            </w:r>
            <w:r w:rsidRPr="00976E08">
              <w:rPr>
                <w:rFonts w:ascii="Times New Roman" w:eastAsia="Times New Roman" w:hAnsi="Times New Roman" w:cs="Times New Roman"/>
              </w:rPr>
              <w:t>stimation of post-release shark and rays survival on longline and purse seine fisheries</w:t>
            </w:r>
            <w:r>
              <w:rPr>
                <w:rFonts w:ascii="Times New Roman" w:eastAsia="맑은 고딕" w:hAnsi="Times New Roman" w:cs="Times New Roman" w:hint="eastAsia"/>
                <w:lang w:eastAsia="ko-KR"/>
              </w:rPr>
              <w:t>)</w:t>
            </w:r>
          </w:p>
          <w:p w:rsidR="005E12B5" w:rsidRPr="00976E08" w:rsidRDefault="005E12B5" w:rsidP="00AD658F">
            <w:pPr>
              <w:spacing w:after="0" w:line="240" w:lineRule="auto"/>
              <w:rPr>
                <w:rFonts w:ascii="Times New Roman" w:eastAsia="맑은 고딕" w:hAnsi="Times New Roman" w:cs="Times New Roman"/>
                <w:lang w:eastAsia="ko-KR"/>
              </w:rPr>
            </w:pPr>
            <w:r w:rsidRPr="00976E08">
              <w:rPr>
                <w:rFonts w:ascii="Times New Roman" w:eastAsia="Times New Roman" w:hAnsi="Times New Roman" w:cs="Times New Roman"/>
              </w:rPr>
              <w:t>(TBC, max. EU contribution: 400,000 euro</w:t>
            </w:r>
            <w:r>
              <w:rPr>
                <w:rFonts w:ascii="Times New Roman" w:eastAsia="맑은 고딕" w:hAnsi="Times New Roman" w:cs="Times New Roman" w:hint="eastAsia"/>
                <w:lang w:eastAsia="ko-KR"/>
              </w:rPr>
              <w:t xml:space="preserve"> for 2016</w:t>
            </w:r>
            <w:r w:rsidRPr="00976E08">
              <w:rPr>
                <w:rFonts w:ascii="Times New Roman" w:eastAsia="Times New Roman" w:hAnsi="Times New Roman" w:cs="Times New Roman"/>
              </w:rPr>
              <w:t>)</w:t>
            </w:r>
          </w:p>
        </w:tc>
        <w:tc>
          <w:tcPr>
            <w:tcW w:w="1449" w:type="pct"/>
            <w:tcBorders>
              <w:top w:val="nil"/>
              <w:left w:val="nil"/>
              <w:bottom w:val="single" w:sz="4" w:space="0" w:color="auto"/>
              <w:right w:val="single" w:sz="4" w:space="0" w:color="auto"/>
            </w:tcBorders>
          </w:tcPr>
          <w:p w:rsidR="005E12B5" w:rsidRPr="00642BE3" w:rsidRDefault="005E12B5" w:rsidP="00AD658F">
            <w:pPr>
              <w:spacing w:after="0" w:line="240" w:lineRule="auto"/>
              <w:rPr>
                <w:rFonts w:ascii="Times New Roman" w:hAnsi="Times New Roman" w:cs="Times New Roman"/>
              </w:rPr>
            </w:pPr>
            <w:r w:rsidRPr="00E80769">
              <w:rPr>
                <w:rFonts w:ascii="Times New Roman" w:eastAsia="Times New Roman" w:hAnsi="Times New Roman" w:cs="Times New Roman"/>
                <w:u w:val="single"/>
              </w:rPr>
              <w:t>Note</w:t>
            </w:r>
            <w:r w:rsidRPr="00642BE3">
              <w:rPr>
                <w:rFonts w:ascii="Times New Roman" w:eastAsia="Times New Roman" w:hAnsi="Times New Roman" w:cs="Times New Roman"/>
              </w:rPr>
              <w:t xml:space="preserve">: It was informed that </w:t>
            </w:r>
            <w:r w:rsidRPr="00642BE3">
              <w:rPr>
                <w:rFonts w:ascii="Times New Roman" w:hAnsi="Times New Roman" w:cs="Times New Roman"/>
              </w:rPr>
              <w:t>SPC turned down working on this project in Month/Year</w:t>
            </w:r>
          </w:p>
          <w:p w:rsidR="005E12B5" w:rsidRPr="00642BE3" w:rsidRDefault="005E12B5" w:rsidP="00AD658F">
            <w:pPr>
              <w:spacing w:after="0" w:line="240" w:lineRule="auto"/>
              <w:rPr>
                <w:rFonts w:ascii="Times New Roman" w:hAnsi="Times New Roman" w:cs="Times New Roman"/>
              </w:rPr>
            </w:pPr>
          </w:p>
          <w:p w:rsidR="005E12B5" w:rsidRPr="00642BE3" w:rsidRDefault="005E12B5" w:rsidP="00AD658F">
            <w:pPr>
              <w:spacing w:after="0" w:line="240" w:lineRule="auto"/>
              <w:rPr>
                <w:rFonts w:ascii="Times New Roman" w:hAnsi="Times New Roman" w:cs="Times New Roman"/>
              </w:rPr>
            </w:pPr>
            <w:r w:rsidRPr="00E80769">
              <w:rPr>
                <w:rFonts w:ascii="Times New Roman" w:hAnsi="Times New Roman" w:cs="Times New Roman"/>
                <w:u w:val="single"/>
              </w:rPr>
              <w:t>Note</w:t>
            </w:r>
            <w:r w:rsidRPr="00642BE3">
              <w:rPr>
                <w:rFonts w:ascii="Times New Roman" w:hAnsi="Times New Roman" w:cs="Times New Roman"/>
              </w:rPr>
              <w:t>:  ABNJ has allocated 250,000 USD to post-release mortality tagging of sharks in longline fisheries</w:t>
            </w:r>
          </w:p>
          <w:p w:rsidR="005E12B5" w:rsidRPr="00642BE3" w:rsidRDefault="005E12B5" w:rsidP="00AD658F">
            <w:pPr>
              <w:spacing w:after="0" w:line="240" w:lineRule="auto"/>
              <w:rPr>
                <w:rFonts w:ascii="Times New Roman" w:hAnsi="Times New Roman" w:cs="Times New Roman"/>
              </w:rPr>
            </w:pPr>
          </w:p>
          <w:p w:rsidR="005E12B5" w:rsidRPr="00642BE3" w:rsidRDefault="005E12B5" w:rsidP="00AD658F">
            <w:pPr>
              <w:spacing w:after="0" w:line="240" w:lineRule="auto"/>
              <w:rPr>
                <w:rFonts w:ascii="Times New Roman" w:eastAsia="Times New Roman" w:hAnsi="Times New Roman" w:cs="Times New Roman"/>
              </w:rPr>
            </w:pPr>
            <w:r w:rsidRPr="00E80769">
              <w:rPr>
                <w:rFonts w:ascii="Times New Roman" w:hAnsi="Times New Roman" w:cs="Times New Roman"/>
                <w:u w:val="single"/>
              </w:rPr>
              <w:t>Note</w:t>
            </w:r>
            <w:r w:rsidRPr="00642BE3">
              <w:rPr>
                <w:rFonts w:ascii="Times New Roman" w:hAnsi="Times New Roman" w:cs="Times New Roman"/>
              </w:rPr>
              <w:t>:  A concept note was provided to the EU by ABNJ and SPC on 6 August 2016</w:t>
            </w:r>
          </w:p>
        </w:tc>
        <w:tc>
          <w:tcPr>
            <w:tcW w:w="155" w:type="pct"/>
            <w:tcBorders>
              <w:top w:val="nil"/>
              <w:left w:val="single" w:sz="4" w:space="0" w:color="auto"/>
              <w:bottom w:val="single" w:sz="4" w:space="0" w:color="auto"/>
              <w:right w:val="single" w:sz="4" w:space="0" w:color="auto"/>
            </w:tcBorders>
            <w:shd w:val="clear" w:color="auto" w:fill="auto"/>
            <w:vAlign w:val="center"/>
          </w:tcPr>
          <w:p w:rsidR="005E12B5" w:rsidRPr="00976E08" w:rsidRDefault="005E12B5" w:rsidP="00AD658F">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nil"/>
              <w:left w:val="nil"/>
              <w:bottom w:val="single" w:sz="4" w:space="0" w:color="auto"/>
              <w:right w:val="single" w:sz="4" w:space="0" w:color="auto"/>
            </w:tcBorders>
            <w:shd w:val="clear" w:color="auto" w:fill="auto"/>
            <w:vAlign w:val="center"/>
          </w:tcPr>
          <w:p w:rsidR="005E12B5" w:rsidRPr="00976E08" w:rsidRDefault="005E12B5" w:rsidP="00AD658F">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3</w:t>
            </w: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5E12B5" w:rsidRPr="00166A30" w:rsidRDefault="005E12B5" w:rsidP="00AD658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44,000 </w:t>
            </w: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5E12B5" w:rsidRPr="00166A30" w:rsidRDefault="005E12B5" w:rsidP="00AD658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44,000 </w:t>
            </w: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5E12B5" w:rsidRPr="00166A30" w:rsidRDefault="005E12B5" w:rsidP="00AD658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5E12B5" w:rsidRPr="00166A30" w:rsidRDefault="005E12B5" w:rsidP="00AD658F">
            <w:pPr>
              <w:spacing w:after="0" w:line="240" w:lineRule="auto"/>
              <w:jc w:val="right"/>
              <w:rPr>
                <w:rFonts w:ascii="Times New Roman" w:eastAsia="Times New Roman" w:hAnsi="Times New Roman" w:cs="Times New Roman"/>
              </w:rPr>
            </w:pPr>
          </w:p>
        </w:tc>
      </w:tr>
      <w:tr w:rsidR="00642BE3" w:rsidRPr="00976E08" w:rsidTr="00EC4837">
        <w:trPr>
          <w:trHeight w:val="548"/>
        </w:trPr>
        <w:tc>
          <w:tcPr>
            <w:tcW w:w="1448" w:type="pct"/>
            <w:tcBorders>
              <w:top w:val="nil"/>
              <w:left w:val="single" w:sz="4" w:space="0" w:color="auto"/>
              <w:bottom w:val="single" w:sz="4" w:space="0" w:color="auto"/>
              <w:right w:val="single" w:sz="4" w:space="0" w:color="auto"/>
            </w:tcBorders>
            <w:shd w:val="clear" w:color="auto" w:fill="auto"/>
            <w:vAlign w:val="center"/>
            <w:hideMark/>
          </w:tcPr>
          <w:p w:rsidR="00642BE3" w:rsidRPr="005E12B5" w:rsidRDefault="005E12B5" w:rsidP="00BC61F6">
            <w:pPr>
              <w:spacing w:after="0" w:line="240" w:lineRule="auto"/>
              <w:rPr>
                <w:rFonts w:ascii="Times New Roman" w:eastAsia="맑은 고딕" w:hAnsi="Times New Roman" w:cs="Times New Roman" w:hint="eastAsia"/>
                <w:b/>
                <w:lang w:eastAsia="ko-KR"/>
              </w:rPr>
            </w:pPr>
            <w:r>
              <w:rPr>
                <w:rFonts w:ascii="Times New Roman" w:eastAsia="Times New Roman" w:hAnsi="Times New Roman" w:cs="Times New Roman"/>
                <w:b/>
              </w:rPr>
              <w:t>Project EU-0</w:t>
            </w:r>
            <w:r>
              <w:rPr>
                <w:rFonts w:ascii="Times New Roman" w:eastAsia="맑은 고딕" w:hAnsi="Times New Roman" w:cs="Times New Roman" w:hint="eastAsia"/>
                <w:b/>
                <w:lang w:eastAsia="ko-KR"/>
              </w:rPr>
              <w:t>3</w:t>
            </w:r>
          </w:p>
          <w:p w:rsidR="00642BE3" w:rsidRPr="00976E08" w:rsidRDefault="00642BE3" w:rsidP="00700407">
            <w:pPr>
              <w:spacing w:after="0" w:line="240" w:lineRule="auto"/>
              <w:rPr>
                <w:rFonts w:ascii="Times New Roman" w:eastAsia="맑은 고딕" w:hAnsi="Times New Roman" w:cs="Times New Roman"/>
                <w:lang w:eastAsia="ko-KR"/>
              </w:rPr>
            </w:pPr>
            <w:r w:rsidRPr="00976E08">
              <w:rPr>
                <w:rFonts w:ascii="Times New Roman" w:eastAsia="Times New Roman" w:hAnsi="Times New Roman" w:cs="Times New Roman"/>
              </w:rPr>
              <w:t xml:space="preserve">New mitigation trials or project for juvenile bigeye and yellowfin by purse seine </w:t>
            </w:r>
            <w:r>
              <w:rPr>
                <w:rFonts w:ascii="Times New Roman" w:eastAsia="맑은 고딕" w:hAnsi="Times New Roman" w:cs="Times New Roman" w:hint="eastAsia"/>
                <w:lang w:eastAsia="ko-KR"/>
              </w:rPr>
              <w:t>(M</w:t>
            </w:r>
            <w:r>
              <w:rPr>
                <w:rFonts w:ascii="Times New Roman" w:eastAsia="Times New Roman" w:hAnsi="Times New Roman" w:cs="Times New Roman"/>
              </w:rPr>
              <w:t>itigating by</w:t>
            </w:r>
            <w:r w:rsidRPr="00976E08">
              <w:rPr>
                <w:rFonts w:ascii="Times New Roman" w:eastAsia="Times New Roman" w:hAnsi="Times New Roman" w:cs="Times New Roman"/>
              </w:rPr>
              <w:t>catch of bigeye tuna and yellowfin tuna juveniles by purse seine fisheries</w:t>
            </w:r>
            <w:r>
              <w:rPr>
                <w:rFonts w:ascii="Times New Roman" w:eastAsia="맑은 고딕" w:hAnsi="Times New Roman" w:cs="Times New Roman" w:hint="eastAsia"/>
                <w:lang w:eastAsia="ko-KR"/>
              </w:rPr>
              <w:t>)</w:t>
            </w:r>
          </w:p>
          <w:p w:rsidR="00642BE3" w:rsidRPr="00976E08" w:rsidRDefault="00642BE3" w:rsidP="00976E08">
            <w:pPr>
              <w:spacing w:after="0" w:line="240" w:lineRule="auto"/>
              <w:rPr>
                <w:rFonts w:ascii="Times New Roman" w:eastAsia="맑은 고딕" w:hAnsi="Times New Roman" w:cs="Times New Roman"/>
                <w:lang w:eastAsia="ko-KR"/>
              </w:rPr>
            </w:pPr>
            <w:r w:rsidRPr="00976E08">
              <w:rPr>
                <w:rFonts w:ascii="Times New Roman" w:eastAsia="Times New Roman" w:hAnsi="Times New Roman" w:cs="Times New Roman"/>
              </w:rPr>
              <w:t>(TBC, max. EU contribution: 400,000 euro</w:t>
            </w:r>
            <w:r>
              <w:rPr>
                <w:rFonts w:ascii="Times New Roman" w:eastAsia="맑은 고딕" w:hAnsi="Times New Roman" w:cs="Times New Roman" w:hint="eastAsia"/>
                <w:lang w:eastAsia="ko-KR"/>
              </w:rPr>
              <w:t xml:space="preserve"> for 2016</w:t>
            </w:r>
            <w:r w:rsidRPr="00976E08">
              <w:rPr>
                <w:rFonts w:ascii="Times New Roman" w:eastAsia="Times New Roman" w:hAnsi="Times New Roman" w:cs="Times New Roman"/>
              </w:rPr>
              <w:t>)</w:t>
            </w:r>
          </w:p>
        </w:tc>
        <w:tc>
          <w:tcPr>
            <w:tcW w:w="1449" w:type="pct"/>
            <w:tcBorders>
              <w:top w:val="nil"/>
              <w:left w:val="nil"/>
              <w:bottom w:val="single" w:sz="4" w:space="0" w:color="auto"/>
              <w:right w:val="single" w:sz="4" w:space="0" w:color="auto"/>
            </w:tcBorders>
          </w:tcPr>
          <w:p w:rsidR="00642BE3" w:rsidRPr="00976E08" w:rsidRDefault="00642BE3" w:rsidP="008E1803">
            <w:pPr>
              <w:spacing w:after="0" w:line="240" w:lineRule="auto"/>
              <w:rPr>
                <w:rFonts w:ascii="Times New Roman" w:eastAsia="Times New Roman" w:hAnsi="Times New Roman" w:cs="Times New Roman"/>
              </w:rPr>
            </w:pPr>
            <w:r w:rsidRPr="00976E08">
              <w:rPr>
                <w:rFonts w:ascii="Times New Roman" w:eastAsia="Times New Roman" w:hAnsi="Times New Roman" w:cs="Times New Roman"/>
                <w:u w:val="single"/>
              </w:rPr>
              <w:t>Note</w:t>
            </w:r>
            <w:r w:rsidRPr="00976E08">
              <w:rPr>
                <w:rFonts w:ascii="Times New Roman" w:eastAsia="Times New Roman" w:hAnsi="Times New Roman" w:cs="Times New Roman"/>
              </w:rPr>
              <w:t xml:space="preserve">: </w:t>
            </w:r>
            <w:r w:rsidRPr="00976E08">
              <w:rPr>
                <w:rFonts w:ascii="Times New Roman" w:eastAsia="Times New Roman" w:hAnsi="Times New Roman" w:cs="Times New Roman"/>
                <w:color w:val="000000"/>
              </w:rPr>
              <w:t>The project design will be influenced by the outcomes of current IATTC tagging work in the EPO. SPC may comment on this?</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nil"/>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3</w:t>
            </w: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44,000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44,000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rPr>
            </w:pPr>
            <w:r w:rsidRPr="00166A30">
              <w:rPr>
                <w:rFonts w:ascii="Times New Roman" w:eastAsia="Times New Roman" w:hAnsi="Times New Roman" w:cs="Times New Roman"/>
              </w:rPr>
              <w:t>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350"/>
        </w:trPr>
        <w:tc>
          <w:tcPr>
            <w:tcW w:w="1448"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rPr>
                <w:rFonts w:ascii="Times New Roman" w:eastAsia="맑은 고딕" w:hAnsi="Times New Roman" w:cs="Times New Roman"/>
                <w:lang w:eastAsia="ko-KR"/>
              </w:rPr>
            </w:pPr>
          </w:p>
        </w:tc>
        <w:tc>
          <w:tcPr>
            <w:tcW w:w="1449" w:type="pct"/>
            <w:tcBorders>
              <w:top w:val="nil"/>
              <w:left w:val="nil"/>
              <w:bottom w:val="single" w:sz="4" w:space="0" w:color="auto"/>
              <w:right w:val="single" w:sz="4" w:space="0" w:color="auto"/>
            </w:tcBorders>
          </w:tcPr>
          <w:p w:rsidR="00642BE3" w:rsidRPr="00642BE3" w:rsidRDefault="00642BE3" w:rsidP="00330B7A">
            <w:pPr>
              <w:spacing w:after="0" w:line="240" w:lineRule="auto"/>
              <w:rPr>
                <w:rFonts w:ascii="Times New Roman" w:eastAsia="Times New Roman" w:hAnsi="Times New Roman" w:cs="Times New Roman"/>
              </w:rPr>
            </w:pPr>
          </w:p>
        </w:tc>
        <w:tc>
          <w:tcPr>
            <w:tcW w:w="155" w:type="pct"/>
            <w:tcBorders>
              <w:top w:val="nil"/>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154" w:type="pct"/>
            <w:tcBorders>
              <w:top w:val="nil"/>
              <w:left w:val="nil"/>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642BE3" w:rsidRPr="00166A30" w:rsidRDefault="00642BE3" w:rsidP="00442A2F">
            <w:pPr>
              <w:spacing w:after="0" w:line="240" w:lineRule="auto"/>
              <w:jc w:val="right"/>
              <w:rPr>
                <w:rFonts w:ascii="Times New Roman" w:eastAsia="Times New Roman" w:hAnsi="Times New Roman" w:cs="Times New Roman"/>
                <w:strike/>
              </w:rPr>
            </w:pP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strike/>
              </w:rPr>
            </w:pPr>
          </w:p>
        </w:tc>
        <w:tc>
          <w:tcPr>
            <w:tcW w:w="450" w:type="pct"/>
            <w:tcBorders>
              <w:top w:val="single" w:sz="4" w:space="0" w:color="auto"/>
              <w:left w:val="nil"/>
              <w:bottom w:val="single" w:sz="4" w:space="0" w:color="auto"/>
              <w:right w:val="single" w:sz="4" w:space="0" w:color="auto"/>
            </w:tcBorders>
            <w:shd w:val="clear" w:color="auto" w:fill="auto"/>
            <w:noWrap/>
            <w:vAlign w:val="center"/>
          </w:tcPr>
          <w:p w:rsidR="00642BE3" w:rsidRPr="00166A30" w:rsidRDefault="00642BE3" w:rsidP="00442A2F">
            <w:pPr>
              <w:spacing w:after="0" w:line="240" w:lineRule="auto"/>
              <w:jc w:val="right"/>
              <w:rPr>
                <w:rFonts w:ascii="Times New Roman" w:eastAsia="Times New Roman" w:hAnsi="Times New Roman" w:cs="Times New Roman"/>
              </w:rPr>
            </w:pP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642BE3" w:rsidRPr="00976E08" w:rsidTr="00EC4837">
        <w:trPr>
          <w:trHeight w:val="375"/>
        </w:trPr>
        <w:tc>
          <w:tcPr>
            <w:tcW w:w="144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642BE3" w:rsidRPr="00454F3A" w:rsidRDefault="00642BE3" w:rsidP="00700407">
            <w:pPr>
              <w:spacing w:after="0" w:line="240" w:lineRule="auto"/>
              <w:rPr>
                <w:rFonts w:ascii="Times New Roman" w:eastAsia="맑은 고딕" w:hAnsi="Times New Roman" w:cs="Times New Roman"/>
                <w:lang w:eastAsia="ko-KR"/>
              </w:rPr>
            </w:pPr>
            <w:r w:rsidRPr="00976E08">
              <w:rPr>
                <w:rFonts w:ascii="Times New Roman" w:eastAsia="Times New Roman" w:hAnsi="Times New Roman" w:cs="Times New Roman"/>
                <w:b/>
              </w:rPr>
              <w:t>Unobligated</w:t>
            </w:r>
            <w:r w:rsidRPr="00976E08">
              <w:rPr>
                <w:rFonts w:ascii="Times New Roman" w:hAnsi="Times New Roman" w:cs="Times New Roman"/>
                <w:b/>
              </w:rPr>
              <w:t xml:space="preserve"> (Contingency)</w:t>
            </w:r>
            <w:r w:rsidRPr="00976E08">
              <w:rPr>
                <w:rFonts w:ascii="Times New Roman" w:eastAsia="Times New Roman" w:hAnsi="Times New Roman" w:cs="Times New Roman"/>
                <w:b/>
              </w:rPr>
              <w:t xml:space="preserve"> Budget</w:t>
            </w:r>
            <w:r w:rsidRPr="00976E08">
              <w:rPr>
                <w:rFonts w:ascii="Times New Roman" w:eastAsia="Times New Roman" w:hAnsi="Times New Roman" w:cs="Times New Roman"/>
              </w:rPr>
              <w:t xml:space="preserve"> </w:t>
            </w:r>
          </w:p>
        </w:tc>
        <w:tc>
          <w:tcPr>
            <w:tcW w:w="1449" w:type="pct"/>
            <w:tcBorders>
              <w:top w:val="nil"/>
              <w:left w:val="nil"/>
              <w:bottom w:val="single" w:sz="4" w:space="0" w:color="auto"/>
              <w:right w:val="single" w:sz="4" w:space="0" w:color="auto"/>
            </w:tcBorders>
          </w:tcPr>
          <w:p w:rsidR="00642BE3" w:rsidRPr="00A63FBA" w:rsidRDefault="00642BE3" w:rsidP="008E1803">
            <w:pPr>
              <w:spacing w:after="0" w:line="240" w:lineRule="auto"/>
              <w:rPr>
                <w:rFonts w:ascii="Times New Roman" w:eastAsia="Times New Roman" w:hAnsi="Times New Roman" w:cs="Times New Roman"/>
              </w:rPr>
            </w:pPr>
            <w:r w:rsidRPr="00A63FBA">
              <w:rPr>
                <w:rFonts w:ascii="Times New Roman" w:eastAsia="맑은 고딕" w:hAnsi="Times New Roman" w:cs="Times New Roman"/>
                <w:u w:val="single"/>
                <w:lang w:eastAsia="ko-KR"/>
              </w:rPr>
              <w:t>Note</w:t>
            </w:r>
            <w:r w:rsidRPr="00A63FBA">
              <w:rPr>
                <w:rFonts w:ascii="Times New Roman" w:eastAsia="맑은 고딕" w:hAnsi="Times New Roman" w:cs="Times New Roman"/>
                <w:lang w:eastAsia="ko-KR"/>
              </w:rPr>
              <w:t>: A</w:t>
            </w:r>
            <w:r w:rsidRPr="00A63FBA">
              <w:rPr>
                <w:rFonts w:ascii="Times New Roman" w:hAnsi="Times New Roman" w:cs="Times New Roman"/>
              </w:rPr>
              <w:t>ny science-related projects requested by the Commission with no budget allocation</w:t>
            </w:r>
          </w:p>
        </w:tc>
        <w:tc>
          <w:tcPr>
            <w:tcW w:w="155" w:type="pct"/>
            <w:tcBorders>
              <w:top w:val="nil"/>
              <w:left w:val="single" w:sz="4" w:space="0" w:color="auto"/>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r w:rsidRPr="00976E08">
              <w:rPr>
                <w:rFonts w:ascii="Times New Roman" w:eastAsia="Times New Roman" w:hAnsi="Times New Roman" w:cs="Times New Roman"/>
                <w:sz w:val="18"/>
                <w:szCs w:val="18"/>
              </w:rPr>
              <w:t> </w:t>
            </w:r>
          </w:p>
        </w:tc>
        <w:tc>
          <w:tcPr>
            <w:tcW w:w="154" w:type="pct"/>
            <w:tcBorders>
              <w:top w:val="single" w:sz="4" w:space="0" w:color="auto"/>
              <w:left w:val="nil"/>
              <w:bottom w:val="single" w:sz="4" w:space="0" w:color="auto"/>
              <w:right w:val="single" w:sz="4" w:space="0" w:color="auto"/>
            </w:tcBorders>
            <w:shd w:val="clear" w:color="auto" w:fill="auto"/>
            <w:vAlign w:val="center"/>
            <w:hideMark/>
          </w:tcPr>
          <w:p w:rsidR="00642BE3" w:rsidRPr="00976E08" w:rsidRDefault="00642BE3" w:rsidP="00700407">
            <w:pPr>
              <w:spacing w:after="0" w:line="240" w:lineRule="auto"/>
              <w:jc w:val="center"/>
              <w:rPr>
                <w:rFonts w:ascii="Times New Roman" w:eastAsia="Times New Roman" w:hAnsi="Times New Roman" w:cs="Times New Roman"/>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642BE3" w:rsidRPr="00166A30" w:rsidRDefault="00642BE3" w:rsidP="00442A2F">
            <w:pPr>
              <w:spacing w:after="0" w:line="240" w:lineRule="auto"/>
              <w:jc w:val="right"/>
              <w:rPr>
                <w:rFonts w:ascii="Times New Roman" w:eastAsia="Times New Roman" w:hAnsi="Times New Roman" w:cs="Times New Roman"/>
                <w:strike/>
              </w:rPr>
            </w:pPr>
            <w:r w:rsidRPr="00166A30">
              <w:rPr>
                <w:rFonts w:ascii="Times New Roman" w:eastAsia="Times New Roman" w:hAnsi="Times New Roman" w:cs="Times New Roman"/>
              </w:rPr>
              <w:t xml:space="preserve">     </w:t>
            </w:r>
            <w:r w:rsidRPr="00166A30">
              <w:rPr>
                <w:rFonts w:ascii="Times New Roman" w:eastAsia="Times New Roman" w:hAnsi="Times New Roman" w:cs="Times New Roman"/>
                <w:strike/>
              </w:rPr>
              <w:t xml:space="preserve">83,000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83,000 </w:t>
            </w:r>
          </w:p>
        </w:tc>
        <w:tc>
          <w:tcPr>
            <w:tcW w:w="450" w:type="pct"/>
            <w:tcBorders>
              <w:top w:val="single" w:sz="4" w:space="0" w:color="auto"/>
              <w:left w:val="nil"/>
              <w:bottom w:val="single" w:sz="4" w:space="0" w:color="auto"/>
              <w:right w:val="single" w:sz="4" w:space="0" w:color="auto"/>
            </w:tcBorders>
            <w:shd w:val="clear" w:color="auto" w:fill="auto"/>
            <w:noWrap/>
            <w:vAlign w:val="center"/>
            <w:hideMark/>
          </w:tcPr>
          <w:p w:rsidR="00642BE3" w:rsidRPr="00166A30" w:rsidRDefault="00642BE3" w:rsidP="00442A2F">
            <w:pPr>
              <w:spacing w:after="0" w:line="240" w:lineRule="auto"/>
              <w:jc w:val="right"/>
              <w:rPr>
                <w:rFonts w:ascii="Times New Roman" w:eastAsia="Times New Roman" w:hAnsi="Times New Roman" w:cs="Times New Roman"/>
                <w:b/>
              </w:rPr>
            </w:pPr>
            <w:r w:rsidRPr="00166A30">
              <w:rPr>
                <w:rFonts w:ascii="Times New Roman" w:eastAsia="Times New Roman" w:hAnsi="Times New Roman" w:cs="Times New Roman"/>
                <w:b/>
              </w:rPr>
              <w:t xml:space="preserve">      83,000 </w:t>
            </w:r>
          </w:p>
        </w:tc>
        <w:tc>
          <w:tcPr>
            <w:tcW w:w="448" w:type="pct"/>
            <w:tcBorders>
              <w:top w:val="single" w:sz="4" w:space="0" w:color="auto"/>
              <w:left w:val="nil"/>
              <w:bottom w:val="single" w:sz="4" w:space="0" w:color="auto"/>
              <w:right w:val="single" w:sz="4" w:space="0" w:color="auto"/>
            </w:tcBorders>
            <w:shd w:val="clear" w:color="auto" w:fill="auto"/>
            <w:vAlign w:val="center"/>
          </w:tcPr>
          <w:p w:rsidR="00642BE3" w:rsidRPr="00166A30" w:rsidRDefault="00642BE3" w:rsidP="00442A2F">
            <w:pPr>
              <w:spacing w:after="0" w:line="240" w:lineRule="auto"/>
              <w:jc w:val="right"/>
              <w:rPr>
                <w:rFonts w:ascii="Times New Roman" w:eastAsia="Times New Roman" w:hAnsi="Times New Roman" w:cs="Times New Roman"/>
              </w:rPr>
            </w:pPr>
          </w:p>
        </w:tc>
      </w:tr>
      <w:tr w:rsidR="00166A30" w:rsidRPr="00976E08" w:rsidTr="00EC4837">
        <w:trPr>
          <w:trHeight w:val="375"/>
        </w:trPr>
        <w:tc>
          <w:tcPr>
            <w:tcW w:w="1448"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166A30" w:rsidRPr="00976E08" w:rsidRDefault="00166A30" w:rsidP="006A2202">
            <w:pPr>
              <w:spacing w:after="0" w:line="240" w:lineRule="auto"/>
              <w:jc w:val="center"/>
              <w:rPr>
                <w:rFonts w:ascii="Times New Roman" w:eastAsia="Times New Roman" w:hAnsi="Times New Roman" w:cs="Times New Roman"/>
                <w:b/>
                <w:bCs/>
              </w:rPr>
            </w:pPr>
            <w:r w:rsidRPr="00976E08">
              <w:rPr>
                <w:rFonts w:ascii="Times New Roman" w:eastAsia="Times New Roman" w:hAnsi="Times New Roman" w:cs="Times New Roman"/>
                <w:b/>
                <w:bCs/>
              </w:rPr>
              <w:t>SC12 TOTAL BUDGET</w:t>
            </w:r>
          </w:p>
        </w:tc>
        <w:tc>
          <w:tcPr>
            <w:tcW w:w="1449" w:type="pct"/>
            <w:tcBorders>
              <w:top w:val="single" w:sz="4" w:space="0" w:color="auto"/>
              <w:left w:val="nil"/>
              <w:bottom w:val="single" w:sz="4" w:space="0" w:color="auto"/>
              <w:right w:val="single" w:sz="4" w:space="0" w:color="auto"/>
            </w:tcBorders>
            <w:shd w:val="clear" w:color="auto" w:fill="FBD4B4" w:themeFill="accent6" w:themeFillTint="66"/>
          </w:tcPr>
          <w:p w:rsidR="00166A30" w:rsidRPr="00976E08" w:rsidRDefault="00166A30" w:rsidP="008E1803">
            <w:pPr>
              <w:spacing w:after="0" w:line="240" w:lineRule="auto"/>
              <w:rPr>
                <w:rFonts w:ascii="Times New Roman" w:eastAsia="Times New Roman" w:hAnsi="Times New Roman" w:cs="Times New Roman"/>
                <w:b/>
                <w:bCs/>
              </w:rPr>
            </w:pPr>
          </w:p>
        </w:tc>
        <w:tc>
          <w:tcPr>
            <w:tcW w:w="155"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166A30" w:rsidRPr="00976E08" w:rsidRDefault="00166A30" w:rsidP="00700407">
            <w:pPr>
              <w:spacing w:after="0" w:line="240" w:lineRule="auto"/>
              <w:jc w:val="center"/>
              <w:rPr>
                <w:rFonts w:ascii="Times New Roman" w:eastAsia="Times New Roman" w:hAnsi="Times New Roman" w:cs="Times New Roman"/>
                <w:b/>
                <w:bCs/>
                <w:sz w:val="18"/>
                <w:szCs w:val="18"/>
              </w:rPr>
            </w:pPr>
            <w:r w:rsidRPr="00976E08">
              <w:rPr>
                <w:rFonts w:ascii="Times New Roman" w:eastAsia="Times New Roman" w:hAnsi="Times New Roman" w:cs="Times New Roman"/>
                <w:b/>
                <w:bCs/>
                <w:sz w:val="18"/>
                <w:szCs w:val="18"/>
              </w:rPr>
              <w:t> </w:t>
            </w:r>
          </w:p>
        </w:tc>
        <w:tc>
          <w:tcPr>
            <w:tcW w:w="154" w:type="pct"/>
            <w:tcBorders>
              <w:top w:val="single" w:sz="4" w:space="0" w:color="auto"/>
              <w:left w:val="nil"/>
              <w:bottom w:val="single" w:sz="4" w:space="0" w:color="auto"/>
              <w:right w:val="single" w:sz="4" w:space="0" w:color="auto"/>
            </w:tcBorders>
            <w:shd w:val="clear" w:color="auto" w:fill="FBD4B4" w:themeFill="accent6" w:themeFillTint="66"/>
            <w:vAlign w:val="center"/>
            <w:hideMark/>
          </w:tcPr>
          <w:p w:rsidR="00166A30" w:rsidRPr="00976E08" w:rsidRDefault="00166A30" w:rsidP="00700407">
            <w:pPr>
              <w:spacing w:after="0" w:line="240" w:lineRule="auto"/>
              <w:jc w:val="center"/>
              <w:rPr>
                <w:rFonts w:ascii="Times New Roman" w:eastAsia="Times New Roman" w:hAnsi="Times New Roman" w:cs="Times New Roman"/>
                <w:b/>
                <w:bCs/>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166A30" w:rsidRPr="00166A30" w:rsidRDefault="00166A30" w:rsidP="00166A30">
            <w:pPr>
              <w:adjustRightInd w:val="0"/>
              <w:snapToGrid w:val="0"/>
              <w:spacing w:after="0" w:line="240" w:lineRule="auto"/>
              <w:jc w:val="right"/>
              <w:rPr>
                <w:rFonts w:ascii="Times New Roman" w:eastAsia="Times New Roman" w:hAnsi="Times New Roman" w:cs="Times New Roman"/>
                <w:b/>
                <w:bCs/>
              </w:rPr>
            </w:pPr>
          </w:p>
        </w:tc>
        <w:tc>
          <w:tcPr>
            <w:tcW w:w="450" w:type="pct"/>
            <w:tcBorders>
              <w:top w:val="single" w:sz="4" w:space="0" w:color="auto"/>
              <w:left w:val="nil"/>
              <w:bottom w:val="single" w:sz="4" w:space="0" w:color="auto"/>
              <w:right w:val="single" w:sz="4" w:space="0" w:color="auto"/>
            </w:tcBorders>
            <w:shd w:val="clear" w:color="auto" w:fill="FBD4B4" w:themeFill="accent6" w:themeFillTint="66"/>
            <w:noWrap/>
            <w:vAlign w:val="center"/>
          </w:tcPr>
          <w:p w:rsidR="00166A30" w:rsidRPr="00166A30" w:rsidRDefault="00166A30" w:rsidP="00166A30">
            <w:pPr>
              <w:adjustRightInd w:val="0"/>
              <w:snapToGrid w:val="0"/>
              <w:spacing w:after="0" w:line="240" w:lineRule="auto"/>
              <w:jc w:val="right"/>
              <w:rPr>
                <w:rFonts w:ascii="Times New Roman" w:hAnsi="Times New Roman" w:cs="Times New Roman"/>
                <w:b/>
                <w:bCs/>
                <w:color w:val="000000"/>
              </w:rPr>
            </w:pPr>
            <w:r w:rsidRPr="00166A30">
              <w:rPr>
                <w:rFonts w:ascii="Times New Roman" w:hAnsi="Times New Roman" w:cs="Times New Roman"/>
                <w:b/>
                <w:bCs/>
                <w:color w:val="000000"/>
              </w:rPr>
              <w:t xml:space="preserve">    2,876,700 </w:t>
            </w:r>
          </w:p>
        </w:tc>
        <w:tc>
          <w:tcPr>
            <w:tcW w:w="450" w:type="pct"/>
            <w:tcBorders>
              <w:top w:val="single" w:sz="4" w:space="0" w:color="auto"/>
              <w:left w:val="nil"/>
              <w:bottom w:val="single" w:sz="4" w:space="0" w:color="auto"/>
              <w:right w:val="single" w:sz="4" w:space="0" w:color="auto"/>
            </w:tcBorders>
            <w:shd w:val="clear" w:color="auto" w:fill="FBD4B4" w:themeFill="accent6" w:themeFillTint="66"/>
            <w:noWrap/>
            <w:vAlign w:val="center"/>
          </w:tcPr>
          <w:p w:rsidR="00166A30" w:rsidRPr="00166A30" w:rsidRDefault="00166A30" w:rsidP="00166A30">
            <w:pPr>
              <w:adjustRightInd w:val="0"/>
              <w:snapToGrid w:val="0"/>
              <w:spacing w:after="0" w:line="240" w:lineRule="auto"/>
              <w:jc w:val="right"/>
              <w:rPr>
                <w:rFonts w:ascii="Times New Roman" w:hAnsi="Times New Roman" w:cs="Times New Roman"/>
                <w:b/>
                <w:bCs/>
                <w:color w:val="000000"/>
              </w:rPr>
            </w:pPr>
            <w:r w:rsidRPr="00166A30">
              <w:rPr>
                <w:rFonts w:ascii="Times New Roman" w:hAnsi="Times New Roman" w:cs="Times New Roman"/>
                <w:b/>
                <w:bCs/>
                <w:color w:val="000000"/>
              </w:rPr>
              <w:t xml:space="preserve">    1,981,700 </w:t>
            </w:r>
          </w:p>
        </w:tc>
        <w:tc>
          <w:tcPr>
            <w:tcW w:w="448" w:type="pct"/>
            <w:tcBorders>
              <w:top w:val="single" w:sz="4" w:space="0" w:color="auto"/>
              <w:left w:val="nil"/>
              <w:bottom w:val="single" w:sz="4" w:space="0" w:color="auto"/>
              <w:right w:val="single" w:sz="4" w:space="0" w:color="auto"/>
            </w:tcBorders>
            <w:shd w:val="clear" w:color="auto" w:fill="FBD4B4" w:themeFill="accent6" w:themeFillTint="66"/>
            <w:vAlign w:val="center"/>
          </w:tcPr>
          <w:p w:rsidR="00166A30" w:rsidRPr="00166A30" w:rsidRDefault="00166A30" w:rsidP="00166A30">
            <w:pPr>
              <w:adjustRightInd w:val="0"/>
              <w:snapToGrid w:val="0"/>
              <w:spacing w:after="0" w:line="240" w:lineRule="auto"/>
              <w:jc w:val="right"/>
              <w:rPr>
                <w:rFonts w:ascii="Times New Roman" w:hAnsi="Times New Roman" w:cs="Times New Roman"/>
                <w:b/>
                <w:bCs/>
                <w:color w:val="000000"/>
              </w:rPr>
            </w:pPr>
            <w:r w:rsidRPr="00166A30">
              <w:rPr>
                <w:rFonts w:ascii="Times New Roman" w:hAnsi="Times New Roman" w:cs="Times New Roman"/>
                <w:b/>
                <w:bCs/>
                <w:color w:val="000000"/>
              </w:rPr>
              <w:t xml:space="preserve"> 2,538,700 </w:t>
            </w:r>
          </w:p>
        </w:tc>
      </w:tr>
      <w:tr w:rsidR="00642BE3" w:rsidRPr="00976E08" w:rsidTr="00EC4837">
        <w:trPr>
          <w:trHeight w:val="375"/>
        </w:trPr>
        <w:tc>
          <w:tcPr>
            <w:tcW w:w="1448"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976E08" w:rsidRDefault="00642BE3" w:rsidP="006A2202">
            <w:pPr>
              <w:spacing w:after="0" w:line="240" w:lineRule="auto"/>
              <w:jc w:val="center"/>
              <w:rPr>
                <w:rFonts w:ascii="Times New Roman" w:eastAsia="Times New Roman" w:hAnsi="Times New Roman" w:cs="Times New Roman"/>
                <w:b/>
                <w:bCs/>
              </w:rPr>
            </w:pPr>
            <w:r w:rsidRPr="00976E08">
              <w:rPr>
                <w:rFonts w:ascii="Times New Roman" w:eastAsia="Times New Roman" w:hAnsi="Times New Roman" w:cs="Times New Roman"/>
                <w:b/>
                <w:bCs/>
              </w:rPr>
              <w:t>SC11 TOTAL BUDGET</w:t>
            </w:r>
          </w:p>
        </w:tc>
        <w:tc>
          <w:tcPr>
            <w:tcW w:w="1449" w:type="pct"/>
            <w:tcBorders>
              <w:top w:val="single" w:sz="4" w:space="0" w:color="auto"/>
              <w:left w:val="nil"/>
              <w:bottom w:val="single" w:sz="4" w:space="0" w:color="auto"/>
              <w:right w:val="single" w:sz="4" w:space="0" w:color="auto"/>
            </w:tcBorders>
          </w:tcPr>
          <w:p w:rsidR="00642BE3" w:rsidRPr="00976E08" w:rsidRDefault="00642BE3" w:rsidP="008E1803">
            <w:pPr>
              <w:spacing w:after="0" w:line="240" w:lineRule="auto"/>
              <w:rPr>
                <w:rFonts w:ascii="Times New Roman" w:eastAsia="Times New Roman" w:hAnsi="Times New Roman" w:cs="Times New Roman"/>
                <w:b/>
                <w:bCs/>
              </w:rPr>
            </w:pPr>
          </w:p>
        </w:tc>
        <w:tc>
          <w:tcPr>
            <w:tcW w:w="155" w:type="pct"/>
            <w:tcBorders>
              <w:top w:val="single" w:sz="4" w:space="0" w:color="auto"/>
              <w:left w:val="single" w:sz="4" w:space="0" w:color="auto"/>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b/>
                <w:bCs/>
                <w:sz w:val="18"/>
                <w:szCs w:val="18"/>
              </w:rPr>
            </w:pPr>
          </w:p>
        </w:tc>
        <w:tc>
          <w:tcPr>
            <w:tcW w:w="154" w:type="pct"/>
            <w:tcBorders>
              <w:top w:val="single" w:sz="4" w:space="0" w:color="auto"/>
              <w:left w:val="nil"/>
              <w:bottom w:val="single" w:sz="4" w:space="0" w:color="auto"/>
              <w:right w:val="single" w:sz="4" w:space="0" w:color="auto"/>
            </w:tcBorders>
            <w:shd w:val="clear" w:color="auto" w:fill="auto"/>
            <w:vAlign w:val="center"/>
          </w:tcPr>
          <w:p w:rsidR="00642BE3" w:rsidRPr="00976E08" w:rsidRDefault="00642BE3" w:rsidP="00700407">
            <w:pPr>
              <w:spacing w:after="0" w:line="240" w:lineRule="auto"/>
              <w:jc w:val="center"/>
              <w:rPr>
                <w:rFonts w:ascii="Times New Roman" w:eastAsia="Times New Roman" w:hAnsi="Times New Roman" w:cs="Times New Roman"/>
                <w:b/>
                <w:bCs/>
                <w:sz w:val="18"/>
                <w:szCs w:val="18"/>
              </w:rPr>
            </w:pPr>
          </w:p>
        </w:tc>
        <w:tc>
          <w:tcPr>
            <w:tcW w:w="446" w:type="pct"/>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642BE3" w:rsidRPr="00166A30" w:rsidRDefault="00642BE3" w:rsidP="00685AE1">
            <w:pPr>
              <w:spacing w:after="0" w:line="240" w:lineRule="auto"/>
              <w:jc w:val="right"/>
              <w:rPr>
                <w:rFonts w:ascii="Times New Roman" w:eastAsia="Times New Roman" w:hAnsi="Times New Roman" w:cs="Times New Roman"/>
                <w:b/>
                <w:bCs/>
              </w:rPr>
            </w:pPr>
            <w:r w:rsidRPr="00166A30">
              <w:rPr>
                <w:rFonts w:ascii="Times New Roman" w:eastAsia="Times New Roman" w:hAnsi="Times New Roman" w:cs="Times New Roman"/>
                <w:b/>
                <w:bCs/>
              </w:rPr>
              <w:t xml:space="preserve">1,732,200 </w:t>
            </w:r>
          </w:p>
        </w:tc>
        <w:tc>
          <w:tcPr>
            <w:tcW w:w="450" w:type="pct"/>
            <w:tcBorders>
              <w:top w:val="single" w:sz="4" w:space="0" w:color="auto"/>
              <w:left w:val="nil"/>
              <w:bottom w:val="single" w:sz="4" w:space="0" w:color="auto"/>
              <w:right w:val="single" w:sz="4" w:space="0" w:color="auto"/>
            </w:tcBorders>
            <w:shd w:val="clear" w:color="000000" w:fill="D9D9D9"/>
            <w:noWrap/>
            <w:vAlign w:val="center"/>
          </w:tcPr>
          <w:p w:rsidR="00642BE3" w:rsidRPr="00166A30" w:rsidRDefault="00642BE3" w:rsidP="00685AE1">
            <w:pPr>
              <w:spacing w:after="0" w:line="240" w:lineRule="auto"/>
              <w:jc w:val="right"/>
              <w:rPr>
                <w:rFonts w:ascii="Times New Roman" w:eastAsia="Times New Roman" w:hAnsi="Times New Roman" w:cs="Times New Roman"/>
                <w:b/>
                <w:bCs/>
              </w:rPr>
            </w:pPr>
            <w:r w:rsidRPr="00166A30">
              <w:rPr>
                <w:rFonts w:ascii="Times New Roman" w:eastAsia="Times New Roman" w:hAnsi="Times New Roman" w:cs="Times New Roman"/>
                <w:b/>
                <w:bCs/>
              </w:rPr>
              <w:t xml:space="preserve"> 1,592,200 </w:t>
            </w:r>
          </w:p>
        </w:tc>
        <w:tc>
          <w:tcPr>
            <w:tcW w:w="450" w:type="pct"/>
            <w:tcBorders>
              <w:top w:val="single" w:sz="4" w:space="0" w:color="auto"/>
              <w:left w:val="nil"/>
              <w:bottom w:val="single" w:sz="4" w:space="0" w:color="auto"/>
              <w:right w:val="single" w:sz="4" w:space="0" w:color="auto"/>
            </w:tcBorders>
            <w:shd w:val="clear" w:color="000000" w:fill="D9D9D9"/>
            <w:noWrap/>
            <w:vAlign w:val="center"/>
          </w:tcPr>
          <w:p w:rsidR="00642BE3" w:rsidRPr="00166A30" w:rsidRDefault="00642BE3" w:rsidP="00685AE1">
            <w:pPr>
              <w:spacing w:after="0" w:line="240" w:lineRule="auto"/>
              <w:jc w:val="right"/>
              <w:rPr>
                <w:rFonts w:ascii="Times New Roman" w:eastAsia="Times New Roman" w:hAnsi="Times New Roman" w:cs="Times New Roman"/>
                <w:b/>
                <w:bCs/>
              </w:rPr>
            </w:pPr>
            <w:r w:rsidRPr="00166A30">
              <w:rPr>
                <w:rFonts w:ascii="Times New Roman" w:eastAsia="Times New Roman" w:hAnsi="Times New Roman" w:cs="Times New Roman"/>
                <w:b/>
                <w:bCs/>
              </w:rPr>
              <w:t xml:space="preserve"> 1,229,200 </w:t>
            </w:r>
          </w:p>
        </w:tc>
        <w:tc>
          <w:tcPr>
            <w:tcW w:w="448" w:type="pct"/>
            <w:tcBorders>
              <w:top w:val="single" w:sz="4" w:space="0" w:color="auto"/>
              <w:left w:val="nil"/>
              <w:bottom w:val="single" w:sz="4" w:space="0" w:color="auto"/>
              <w:right w:val="single" w:sz="4" w:space="0" w:color="auto"/>
            </w:tcBorders>
            <w:shd w:val="clear" w:color="auto" w:fill="D9D9D9" w:themeFill="background1" w:themeFillShade="D9"/>
            <w:vAlign w:val="center"/>
          </w:tcPr>
          <w:p w:rsidR="00642BE3" w:rsidRPr="00166A30" w:rsidRDefault="00642BE3" w:rsidP="00442A2F">
            <w:pPr>
              <w:spacing w:after="0" w:line="240" w:lineRule="auto"/>
              <w:jc w:val="right"/>
              <w:rPr>
                <w:rFonts w:ascii="Times New Roman" w:eastAsia="Times New Roman" w:hAnsi="Times New Roman" w:cs="Times New Roman"/>
                <w:b/>
                <w:bCs/>
              </w:rPr>
            </w:pPr>
          </w:p>
        </w:tc>
      </w:tr>
    </w:tbl>
    <w:p w:rsidR="003D5A91" w:rsidRPr="00DD71EB" w:rsidRDefault="003D5A91" w:rsidP="003D5A91">
      <w:pPr>
        <w:spacing w:after="0" w:line="240" w:lineRule="auto"/>
        <w:rPr>
          <w:rFonts w:ascii="Times New Roman" w:hAnsi="Times New Roman" w:cs="Times New Roman"/>
        </w:rPr>
      </w:pPr>
    </w:p>
    <w:p w:rsidR="00D37E93" w:rsidRDefault="00D37E93">
      <w:pPr>
        <w:rPr>
          <w:rFonts w:ascii="Times New Roman" w:hAnsi="Times New Roman" w:cs="Times New Roman"/>
        </w:rPr>
      </w:pPr>
      <w:r>
        <w:rPr>
          <w:rFonts w:ascii="Times New Roman" w:hAnsi="Times New Roman" w:cs="Times New Roman"/>
        </w:rPr>
        <w:br w:type="page"/>
      </w:r>
    </w:p>
    <w:p w:rsidR="00D37E93" w:rsidRDefault="00D37E93" w:rsidP="00D37E93">
      <w:pPr>
        <w:pStyle w:val="BodyText"/>
        <w:rPr>
          <w:rFonts w:eastAsia="맑은 고딕"/>
          <w:lang w:val="en-US" w:eastAsia="ko-KR"/>
        </w:rPr>
        <w:sectPr w:rsidR="00D37E93" w:rsidSect="00767CD8">
          <w:pgSz w:w="15840" w:h="12240" w:orient="landscape"/>
          <w:pgMar w:top="720" w:right="720" w:bottom="720" w:left="720" w:header="720" w:footer="720" w:gutter="0"/>
          <w:pgNumType w:fmt="lowerRoman" w:start="1"/>
          <w:cols w:space="720"/>
          <w:docGrid w:linePitch="360"/>
        </w:sectPr>
      </w:pPr>
    </w:p>
    <w:p w:rsidR="00D37E93" w:rsidRPr="004F7F51" w:rsidRDefault="00D37E93" w:rsidP="00BC61F6">
      <w:pPr>
        <w:adjustRightInd w:val="0"/>
        <w:snapToGrid w:val="0"/>
        <w:spacing w:after="0" w:line="240" w:lineRule="auto"/>
        <w:jc w:val="center"/>
        <w:rPr>
          <w:rFonts w:ascii="Times New Roman" w:eastAsia="맑은 고딕" w:hAnsi="Times New Roman" w:cs="Times New Roman" w:hint="eastAsia"/>
          <w:b/>
          <w:bCs/>
          <w:lang w:eastAsia="ko-KR"/>
        </w:rPr>
      </w:pPr>
      <w:r w:rsidRPr="00BC61F6">
        <w:rPr>
          <w:rFonts w:ascii="Times New Roman" w:hAnsi="Times New Roman" w:cs="Times New Roman"/>
          <w:b/>
          <w:bCs/>
        </w:rPr>
        <w:lastRenderedPageBreak/>
        <w:t>TERMS OF REFERENCE</w:t>
      </w:r>
      <w:r w:rsidR="004F7F51">
        <w:rPr>
          <w:rFonts w:ascii="Times New Roman" w:eastAsia="맑은 고딕" w:hAnsi="Times New Roman" w:cs="Times New Roman" w:hint="eastAsia"/>
          <w:b/>
          <w:bCs/>
          <w:lang w:eastAsia="ko-KR"/>
        </w:rPr>
        <w:t xml:space="preserve"> / SCOPE OF WORK</w:t>
      </w:r>
    </w:p>
    <w:p w:rsidR="00D37E93" w:rsidRPr="00BC61F6" w:rsidRDefault="00D37E93" w:rsidP="00BC61F6">
      <w:pPr>
        <w:adjustRightInd w:val="0"/>
        <w:snapToGrid w:val="0"/>
        <w:spacing w:after="0" w:line="240" w:lineRule="auto"/>
        <w:jc w:val="center"/>
        <w:rPr>
          <w:rFonts w:ascii="Times New Roman" w:hAnsi="Times New Roman" w:cs="Times New Roman"/>
          <w:b/>
          <w:bCs/>
        </w:rPr>
      </w:pPr>
    </w:p>
    <w:p w:rsidR="00D37E93" w:rsidRPr="00BC61F6" w:rsidRDefault="00D37E93" w:rsidP="00BC61F6">
      <w:pPr>
        <w:pStyle w:val="Heading1"/>
        <w:adjustRightInd w:val="0"/>
        <w:snapToGrid w:val="0"/>
        <w:jc w:val="left"/>
        <w:rPr>
          <w:rFonts w:eastAsia="맑은 고딕"/>
          <w:lang w:eastAsia="ko-KR"/>
        </w:rPr>
      </w:pPr>
      <w:proofErr w:type="gramStart"/>
      <w:r w:rsidRPr="00454F3A">
        <w:rPr>
          <w:rFonts w:eastAsia="맑은 고딕"/>
          <w:lang w:eastAsia="ko-KR"/>
        </w:rPr>
        <w:t>Project 35.</w:t>
      </w:r>
      <w:proofErr w:type="gramEnd"/>
      <w:r w:rsidRPr="00BC61F6">
        <w:rPr>
          <w:rFonts w:eastAsia="맑은 고딕"/>
          <w:lang w:eastAsia="ko-KR"/>
        </w:rPr>
        <w:t xml:space="preserve"> </w:t>
      </w:r>
    </w:p>
    <w:p w:rsidR="00D37E93" w:rsidRPr="00BC61F6" w:rsidRDefault="00D37E93" w:rsidP="00BC61F6">
      <w:pPr>
        <w:pStyle w:val="Heading1"/>
        <w:adjustRightInd w:val="0"/>
        <w:snapToGrid w:val="0"/>
        <w:jc w:val="left"/>
        <w:rPr>
          <w:rFonts w:ascii="Times New Roman Bold" w:hAnsi="Times New Roman Bold" w:hint="eastAsia"/>
          <w:caps w:val="0"/>
          <w:lang w:eastAsia="ko-KR"/>
        </w:rPr>
      </w:pPr>
      <w:r w:rsidRPr="00BC61F6">
        <w:rPr>
          <w:rFonts w:ascii="Times New Roman Bold" w:hAnsi="Times New Roman Bold"/>
          <w:caps w:val="0"/>
          <w:lang w:eastAsia="ko-KR"/>
        </w:rPr>
        <w:t>Sampling in support of an age, growth and maturity study of bigeye tuna</w:t>
      </w:r>
    </w:p>
    <w:p w:rsidR="00D37E93" w:rsidRPr="00BC61F6" w:rsidRDefault="00D37E93" w:rsidP="00BC61F6">
      <w:pPr>
        <w:adjustRightInd w:val="0"/>
        <w:snapToGrid w:val="0"/>
        <w:spacing w:after="0" w:line="240" w:lineRule="auto"/>
        <w:jc w:val="both"/>
        <w:rPr>
          <w:rFonts w:ascii="Times New Roman" w:hAnsi="Times New Roman" w:cs="Times New Roman"/>
        </w:rPr>
      </w:pPr>
    </w:p>
    <w:p w:rsidR="00D37E93" w:rsidRPr="00BC61F6" w:rsidRDefault="009E44A9" w:rsidP="00BC61F6">
      <w:pPr>
        <w:pStyle w:val="BodyText"/>
        <w:adjustRightInd w:val="0"/>
        <w:snapToGrid w:val="0"/>
        <w:jc w:val="left"/>
        <w:rPr>
          <w:rFonts w:eastAsia="맑은 고딕"/>
          <w:sz w:val="22"/>
          <w:szCs w:val="22"/>
          <w:lang w:val="en-US" w:eastAsia="ko-KR"/>
        </w:rPr>
      </w:pPr>
      <w:r>
        <w:rPr>
          <w:rFonts w:eastAsia="맑은 고딕"/>
          <w:sz w:val="22"/>
          <w:szCs w:val="22"/>
          <w:lang w:val="en-US" w:eastAsia="ko-KR"/>
        </w:rPr>
        <w:t xml:space="preserve">SC7 Para 133: </w:t>
      </w:r>
      <w:r w:rsidR="00D37E93" w:rsidRPr="00BC61F6">
        <w:rPr>
          <w:rFonts w:eastAsia="맑은 고딕"/>
          <w:sz w:val="22"/>
          <w:szCs w:val="22"/>
          <w:lang w:val="en-US" w:eastAsia="ko-KR"/>
        </w:rPr>
        <w:t>SC provided the following guidance for the P35 project design:</w:t>
      </w:r>
    </w:p>
    <w:p w:rsidR="00D37E93" w:rsidRPr="00BC61F6" w:rsidRDefault="00D37E93" w:rsidP="00ED4D1B">
      <w:pPr>
        <w:pStyle w:val="BodyText"/>
        <w:numPr>
          <w:ilvl w:val="0"/>
          <w:numId w:val="3"/>
        </w:numPr>
        <w:autoSpaceDE w:val="0"/>
        <w:autoSpaceDN w:val="0"/>
        <w:adjustRightInd w:val="0"/>
        <w:snapToGrid w:val="0"/>
        <w:ind w:left="1080"/>
        <w:jc w:val="left"/>
        <w:rPr>
          <w:rFonts w:eastAsia="맑은 고딕"/>
          <w:sz w:val="22"/>
          <w:szCs w:val="22"/>
          <w:lang w:val="en-US" w:eastAsia="ko-KR"/>
        </w:rPr>
      </w:pPr>
      <w:r w:rsidRPr="00BC61F6">
        <w:rPr>
          <w:rFonts w:eastAsia="맑은 고딕"/>
          <w:sz w:val="22"/>
          <w:szCs w:val="22"/>
          <w:lang w:val="en-US" w:eastAsia="ko-KR"/>
        </w:rPr>
        <w:t>that there should be an emphasis on the central equatorial region (150W – 170 W) for future sampling, but that sampling across the WCPO (30N – 30S) should be done;</w:t>
      </w:r>
    </w:p>
    <w:p w:rsidR="00D37E93" w:rsidRPr="00BC61F6" w:rsidRDefault="00D37E93" w:rsidP="00ED4D1B">
      <w:pPr>
        <w:pStyle w:val="BodyText"/>
        <w:numPr>
          <w:ilvl w:val="0"/>
          <w:numId w:val="3"/>
        </w:numPr>
        <w:autoSpaceDE w:val="0"/>
        <w:autoSpaceDN w:val="0"/>
        <w:adjustRightInd w:val="0"/>
        <w:snapToGrid w:val="0"/>
        <w:ind w:left="1080"/>
        <w:jc w:val="left"/>
        <w:rPr>
          <w:rFonts w:eastAsia="맑은 고딕"/>
          <w:sz w:val="22"/>
          <w:szCs w:val="22"/>
          <w:lang w:val="en-US" w:eastAsia="ko-KR"/>
        </w:rPr>
      </w:pPr>
      <w:r w:rsidRPr="00BC61F6">
        <w:rPr>
          <w:rFonts w:eastAsia="맑은 고딕"/>
          <w:sz w:val="22"/>
          <w:szCs w:val="22"/>
          <w:lang w:val="en-US" w:eastAsia="ko-KR"/>
        </w:rPr>
        <w:t>for this central equatorial region, there may be some value in collecting additional samples for maturity studies, but that up to 300 samples might be needed;</w:t>
      </w:r>
    </w:p>
    <w:p w:rsidR="00D37E93" w:rsidRPr="00BC61F6" w:rsidRDefault="00D37E93" w:rsidP="00ED4D1B">
      <w:pPr>
        <w:pStyle w:val="BodyText"/>
        <w:numPr>
          <w:ilvl w:val="0"/>
          <w:numId w:val="3"/>
        </w:numPr>
        <w:autoSpaceDE w:val="0"/>
        <w:autoSpaceDN w:val="0"/>
        <w:adjustRightInd w:val="0"/>
        <w:snapToGrid w:val="0"/>
        <w:ind w:left="1080"/>
        <w:jc w:val="left"/>
        <w:rPr>
          <w:rFonts w:eastAsia="맑은 고딕"/>
          <w:sz w:val="22"/>
          <w:szCs w:val="22"/>
          <w:lang w:val="en-US" w:eastAsia="ko-KR"/>
        </w:rPr>
      </w:pPr>
      <w:r w:rsidRPr="00BC61F6">
        <w:rPr>
          <w:rFonts w:eastAsia="맑은 고딕"/>
          <w:sz w:val="22"/>
          <w:szCs w:val="22"/>
          <w:lang w:val="en-US" w:eastAsia="ko-KR"/>
        </w:rPr>
        <w:t>consideration be given to a simulation-based approach to get a better understanding of the potential impact of regional patterns in growth and implications for stock status; and</w:t>
      </w:r>
    </w:p>
    <w:p w:rsidR="00D37E93" w:rsidRPr="00BC61F6" w:rsidRDefault="00D37E93" w:rsidP="00ED4D1B">
      <w:pPr>
        <w:pStyle w:val="BodyText"/>
        <w:numPr>
          <w:ilvl w:val="0"/>
          <w:numId w:val="3"/>
        </w:numPr>
        <w:autoSpaceDE w:val="0"/>
        <w:autoSpaceDN w:val="0"/>
        <w:adjustRightInd w:val="0"/>
        <w:snapToGrid w:val="0"/>
        <w:ind w:left="1080"/>
        <w:jc w:val="left"/>
        <w:rPr>
          <w:rFonts w:eastAsia="맑은 고딕"/>
          <w:sz w:val="22"/>
          <w:szCs w:val="22"/>
          <w:lang w:val="en-US" w:eastAsia="ko-KR"/>
        </w:rPr>
      </w:pPr>
      <w:proofErr w:type="gramStart"/>
      <w:r w:rsidRPr="00BC61F6">
        <w:rPr>
          <w:rFonts w:eastAsia="맑은 고딕"/>
          <w:sz w:val="22"/>
          <w:szCs w:val="22"/>
          <w:lang w:val="en-US" w:eastAsia="ko-KR"/>
        </w:rPr>
        <w:t>the</w:t>
      </w:r>
      <w:proofErr w:type="gramEnd"/>
      <w:r w:rsidRPr="00BC61F6">
        <w:rPr>
          <w:rFonts w:eastAsia="맑은 고딕"/>
          <w:sz w:val="22"/>
          <w:szCs w:val="22"/>
          <w:lang w:val="en-US" w:eastAsia="ko-KR"/>
        </w:rPr>
        <w:t xml:space="preserve"> importance of providing training to fishery observers on the collection of biological samples; and a detailed breakdown of the proposed budget should be given to allow the cost of particular activities and sampling in particular areas.</w:t>
      </w:r>
    </w:p>
    <w:p w:rsidR="00D37E93" w:rsidRPr="00BC61F6" w:rsidRDefault="00D37E93" w:rsidP="00BC61F6">
      <w:pPr>
        <w:adjustRightInd w:val="0"/>
        <w:snapToGrid w:val="0"/>
        <w:spacing w:after="0" w:line="240" w:lineRule="auto"/>
        <w:rPr>
          <w:rFonts w:ascii="Times New Roman" w:hAnsi="Times New Roman" w:cs="Times New Roman"/>
        </w:rPr>
      </w:pPr>
    </w:p>
    <w:p w:rsidR="004F7F51" w:rsidRDefault="004F7F51" w:rsidP="009E44A9">
      <w:pPr>
        <w:pStyle w:val="Heading1"/>
        <w:adjustRightInd w:val="0"/>
        <w:snapToGrid w:val="0"/>
        <w:jc w:val="left"/>
        <w:rPr>
          <w:rFonts w:eastAsia="맑은 고딕" w:hint="eastAsia"/>
          <w:lang w:eastAsia="ko-KR"/>
        </w:rPr>
      </w:pPr>
    </w:p>
    <w:p w:rsidR="009E44A9" w:rsidRPr="00BC61F6" w:rsidRDefault="009E44A9" w:rsidP="009E44A9">
      <w:pPr>
        <w:pStyle w:val="Heading1"/>
        <w:adjustRightInd w:val="0"/>
        <w:snapToGrid w:val="0"/>
        <w:jc w:val="left"/>
      </w:pPr>
      <w:r w:rsidRPr="00BC61F6">
        <w:t>project 35b</w:t>
      </w:r>
    </w:p>
    <w:p w:rsidR="009E44A9" w:rsidRPr="00882CB3" w:rsidRDefault="009E44A9" w:rsidP="009E44A9">
      <w:pPr>
        <w:pStyle w:val="Heading1"/>
        <w:adjustRightInd w:val="0"/>
        <w:snapToGrid w:val="0"/>
        <w:jc w:val="left"/>
        <w:rPr>
          <w:rFonts w:ascii="Times New Roman Bold" w:hAnsi="Times New Roman Bold" w:hint="eastAsia"/>
          <w:caps w:val="0"/>
          <w:lang w:eastAsia="ko-KR"/>
        </w:rPr>
      </w:pPr>
      <w:r w:rsidRPr="00882CB3">
        <w:rPr>
          <w:rFonts w:ascii="Times New Roman Bold" w:hAnsi="Times New Roman Bold"/>
          <w:caps w:val="0"/>
        </w:rPr>
        <w:t xml:space="preserve">Collection and </w:t>
      </w:r>
      <w:r w:rsidR="00882CB3">
        <w:rPr>
          <w:rFonts w:ascii="Times New Roman Bold" w:eastAsia="맑은 고딕" w:hAnsi="Times New Roman Bold" w:hint="eastAsia"/>
          <w:caps w:val="0"/>
          <w:lang w:eastAsia="ko-KR"/>
        </w:rPr>
        <w:t>e</w:t>
      </w:r>
      <w:r w:rsidRPr="00882CB3">
        <w:rPr>
          <w:rFonts w:ascii="Times New Roman Bold" w:hAnsi="Times New Roman Bold"/>
          <w:caps w:val="0"/>
        </w:rPr>
        <w:t xml:space="preserve">valuation of </w:t>
      </w:r>
      <w:r w:rsidR="00882CB3">
        <w:rPr>
          <w:rFonts w:ascii="Times New Roman Bold" w:eastAsia="맑은 고딕" w:hAnsi="Times New Roman Bold" w:hint="eastAsia"/>
          <w:caps w:val="0"/>
          <w:lang w:eastAsia="ko-KR"/>
        </w:rPr>
        <w:t>p</w:t>
      </w:r>
      <w:r w:rsidRPr="00882CB3">
        <w:rPr>
          <w:rFonts w:ascii="Times New Roman Bold" w:hAnsi="Times New Roman Bold"/>
          <w:caps w:val="0"/>
        </w:rPr>
        <w:t>urse-</w:t>
      </w:r>
      <w:r w:rsidR="00882CB3">
        <w:rPr>
          <w:rFonts w:ascii="Times New Roman Bold" w:eastAsia="맑은 고딕" w:hAnsi="Times New Roman Bold" w:hint="eastAsia"/>
          <w:caps w:val="0"/>
          <w:lang w:eastAsia="ko-KR"/>
        </w:rPr>
        <w:t>s</w:t>
      </w:r>
      <w:r w:rsidRPr="00882CB3">
        <w:rPr>
          <w:rFonts w:ascii="Times New Roman Bold" w:hAnsi="Times New Roman Bold"/>
          <w:caps w:val="0"/>
        </w:rPr>
        <w:t xml:space="preserve">eine </w:t>
      </w:r>
      <w:r w:rsidR="00882CB3">
        <w:rPr>
          <w:rFonts w:ascii="Times New Roman Bold" w:eastAsia="맑은 고딕" w:hAnsi="Times New Roman Bold" w:hint="eastAsia"/>
          <w:caps w:val="0"/>
          <w:lang w:eastAsia="ko-KR"/>
        </w:rPr>
        <w:t>s</w:t>
      </w:r>
      <w:r w:rsidRPr="00882CB3">
        <w:rPr>
          <w:rFonts w:ascii="Times New Roman Bold" w:hAnsi="Times New Roman Bold"/>
          <w:caps w:val="0"/>
        </w:rPr>
        <w:t>pecies </w:t>
      </w:r>
      <w:r w:rsidR="00882CB3">
        <w:rPr>
          <w:rFonts w:ascii="Times New Roman Bold" w:eastAsia="맑은 고딕" w:hAnsi="Times New Roman Bold" w:hint="eastAsia"/>
          <w:caps w:val="0"/>
          <w:lang w:eastAsia="ko-KR"/>
        </w:rPr>
        <w:t>c</w:t>
      </w:r>
      <w:r w:rsidRPr="00882CB3">
        <w:rPr>
          <w:rFonts w:ascii="Times New Roman Bold" w:hAnsi="Times New Roman Bold"/>
          <w:caps w:val="0"/>
        </w:rPr>
        <w:t>omposition </w:t>
      </w:r>
      <w:r w:rsidR="00882CB3">
        <w:rPr>
          <w:rFonts w:ascii="Times New Roman Bold" w:eastAsia="맑은 고딕" w:hAnsi="Times New Roman Bold" w:hint="eastAsia"/>
          <w:caps w:val="0"/>
          <w:lang w:eastAsia="ko-KR"/>
        </w:rPr>
        <w:t>d</w:t>
      </w:r>
      <w:r w:rsidRPr="00882CB3">
        <w:rPr>
          <w:rFonts w:ascii="Times New Roman Bold" w:hAnsi="Times New Roman Bold"/>
          <w:caps w:val="0"/>
        </w:rPr>
        <w:t>ata</w:t>
      </w:r>
    </w:p>
    <w:p w:rsidR="009E44A9" w:rsidRPr="00BC61F6" w:rsidRDefault="009E44A9" w:rsidP="009E44A9">
      <w:pPr>
        <w:adjustRightInd w:val="0"/>
        <w:snapToGrid w:val="0"/>
        <w:spacing w:after="0" w:line="240" w:lineRule="auto"/>
        <w:jc w:val="both"/>
        <w:rPr>
          <w:rFonts w:ascii="Times New Roman" w:hAnsi="Times New Roman" w:cs="Times New Roman"/>
        </w:rPr>
      </w:pPr>
    </w:p>
    <w:p w:rsidR="009E44A9" w:rsidRPr="00BC61F6" w:rsidRDefault="009E44A9" w:rsidP="009E44A9">
      <w:pPr>
        <w:adjustRightInd w:val="0"/>
        <w:snapToGrid w:val="0"/>
        <w:spacing w:after="0" w:line="240" w:lineRule="auto"/>
        <w:rPr>
          <w:rFonts w:ascii="Times New Roman" w:hAnsi="Times New Roman" w:cs="Times New Roman"/>
        </w:rPr>
      </w:pPr>
      <w:r w:rsidRPr="00BC61F6">
        <w:rPr>
          <w:rFonts w:ascii="Times New Roman" w:hAnsi="Times New Roman" w:cs="Times New Roman"/>
        </w:rPr>
        <w:t>The scope of work will include, but not limited to, the following:</w:t>
      </w:r>
    </w:p>
    <w:p w:rsidR="009E44A9" w:rsidRPr="00BC61F6" w:rsidRDefault="009E44A9" w:rsidP="00ED4D1B">
      <w:pPr>
        <w:pStyle w:val="ListParagraph"/>
        <w:numPr>
          <w:ilvl w:val="0"/>
          <w:numId w:val="7"/>
        </w:numPr>
        <w:adjustRightInd w:val="0"/>
        <w:snapToGrid w:val="0"/>
        <w:spacing w:after="0" w:line="240" w:lineRule="auto"/>
        <w:contextualSpacing w:val="0"/>
        <w:rPr>
          <w:rFonts w:ascii="Times New Roman" w:hAnsi="Times New Roman" w:cs="Times New Roman"/>
        </w:rPr>
      </w:pPr>
      <w:r w:rsidRPr="00BC61F6">
        <w:rPr>
          <w:rFonts w:ascii="Times New Roman" w:hAnsi="Times New Roman" w:cs="Times New Roman"/>
        </w:rPr>
        <w:t>Maintain and develop:</w:t>
      </w:r>
    </w:p>
    <w:p w:rsidR="009E44A9" w:rsidRPr="00BC61F6" w:rsidRDefault="009E44A9" w:rsidP="00ED4D1B">
      <w:pPr>
        <w:pStyle w:val="ListParagraph"/>
        <w:numPr>
          <w:ilvl w:val="1"/>
          <w:numId w:val="7"/>
        </w:numPr>
        <w:adjustRightInd w:val="0"/>
        <w:snapToGrid w:val="0"/>
        <w:spacing w:after="0" w:line="240" w:lineRule="auto"/>
        <w:contextualSpacing w:val="0"/>
        <w:rPr>
          <w:rFonts w:ascii="Times New Roman" w:hAnsi="Times New Roman" w:cs="Times New Roman"/>
        </w:rPr>
      </w:pPr>
      <w:proofErr w:type="gramStart"/>
      <w:r w:rsidRPr="00BC61F6">
        <w:rPr>
          <w:rFonts w:ascii="Times New Roman" w:hAnsi="Times New Roman" w:cs="Times New Roman"/>
        </w:rPr>
        <w:t>the</w:t>
      </w:r>
      <w:proofErr w:type="gramEnd"/>
      <w:r w:rsidRPr="00BC61F6">
        <w:rPr>
          <w:rFonts w:ascii="Times New Roman" w:hAnsi="Times New Roman" w:cs="Times New Roman"/>
        </w:rPr>
        <w:t xml:space="preserve"> public SPC webpage informing interested parties of the tissue bank, including the rules of procedure to access samples from the tissue bank.</w:t>
      </w:r>
    </w:p>
    <w:p w:rsidR="009E44A9" w:rsidRPr="00BC61F6" w:rsidRDefault="009E44A9" w:rsidP="00ED4D1B">
      <w:pPr>
        <w:pStyle w:val="ListParagraph"/>
        <w:numPr>
          <w:ilvl w:val="1"/>
          <w:numId w:val="7"/>
        </w:numPr>
        <w:adjustRightInd w:val="0"/>
        <w:snapToGrid w:val="0"/>
        <w:spacing w:after="0" w:line="240" w:lineRule="auto"/>
        <w:contextualSpacing w:val="0"/>
        <w:rPr>
          <w:rFonts w:ascii="Times New Roman" w:hAnsi="Times New Roman" w:cs="Times New Roman"/>
        </w:rPr>
      </w:pPr>
      <w:r w:rsidRPr="00BC61F6">
        <w:rPr>
          <w:rFonts w:ascii="Times New Roman" w:hAnsi="Times New Roman" w:cs="Times New Roman"/>
        </w:rPr>
        <w:t>a web-accessed database holding non-public data</w:t>
      </w:r>
    </w:p>
    <w:p w:rsidR="009E44A9" w:rsidRPr="00BC61F6" w:rsidRDefault="009E44A9" w:rsidP="00ED4D1B">
      <w:pPr>
        <w:pStyle w:val="ListParagraph"/>
        <w:numPr>
          <w:ilvl w:val="1"/>
          <w:numId w:val="7"/>
        </w:numPr>
        <w:adjustRightInd w:val="0"/>
        <w:snapToGrid w:val="0"/>
        <w:spacing w:after="0" w:line="240" w:lineRule="auto"/>
        <w:contextualSpacing w:val="0"/>
        <w:rPr>
          <w:rFonts w:ascii="Times New Roman" w:hAnsi="Times New Roman" w:cs="Times New Roman"/>
        </w:rPr>
      </w:pPr>
      <w:r w:rsidRPr="00BC61F6">
        <w:rPr>
          <w:rFonts w:ascii="Times New Roman" w:hAnsi="Times New Roman" w:cs="Times New Roman"/>
        </w:rPr>
        <w:t>a relational database that catalogues the samples to include fishery/sampling metadata</w:t>
      </w:r>
    </w:p>
    <w:p w:rsidR="009E44A9" w:rsidRPr="00BC61F6" w:rsidRDefault="009E44A9" w:rsidP="00ED4D1B">
      <w:pPr>
        <w:pStyle w:val="ListParagraph"/>
        <w:numPr>
          <w:ilvl w:val="0"/>
          <w:numId w:val="7"/>
        </w:numPr>
        <w:adjustRightInd w:val="0"/>
        <w:snapToGrid w:val="0"/>
        <w:spacing w:after="0" w:line="240" w:lineRule="auto"/>
        <w:contextualSpacing w:val="0"/>
        <w:rPr>
          <w:rFonts w:ascii="Times New Roman" w:hAnsi="Times New Roman" w:cs="Times New Roman"/>
        </w:rPr>
      </w:pPr>
      <w:r w:rsidRPr="00BC61F6">
        <w:rPr>
          <w:rFonts w:ascii="Times New Roman" w:hAnsi="Times New Roman" w:cs="Times New Roman"/>
        </w:rPr>
        <w:t>Tissue sample utilisation and a record of outcomes/outputs will also be detailed in the relational database.</w:t>
      </w:r>
    </w:p>
    <w:p w:rsidR="009E44A9" w:rsidRPr="00BC61F6" w:rsidRDefault="009E44A9" w:rsidP="00ED4D1B">
      <w:pPr>
        <w:pStyle w:val="ListParagraph"/>
        <w:numPr>
          <w:ilvl w:val="0"/>
          <w:numId w:val="7"/>
        </w:numPr>
        <w:adjustRightInd w:val="0"/>
        <w:snapToGrid w:val="0"/>
        <w:spacing w:after="0" w:line="240" w:lineRule="auto"/>
        <w:contextualSpacing w:val="0"/>
        <w:rPr>
          <w:rFonts w:ascii="Times New Roman" w:hAnsi="Times New Roman" w:cs="Times New Roman"/>
        </w:rPr>
      </w:pPr>
      <w:r w:rsidRPr="00BC61F6">
        <w:rPr>
          <w:rFonts w:ascii="Times New Roman" w:hAnsi="Times New Roman" w:cs="Times New Roman"/>
        </w:rPr>
        <w:t>Subject to approval by the WCPFC Executive Director:</w:t>
      </w:r>
    </w:p>
    <w:p w:rsidR="009E44A9" w:rsidRPr="00BC61F6" w:rsidRDefault="009E44A9" w:rsidP="00ED4D1B">
      <w:pPr>
        <w:pStyle w:val="ListParagraph"/>
        <w:numPr>
          <w:ilvl w:val="1"/>
          <w:numId w:val="7"/>
        </w:numPr>
        <w:adjustRightInd w:val="0"/>
        <w:snapToGrid w:val="0"/>
        <w:spacing w:after="0" w:line="240" w:lineRule="auto"/>
        <w:contextualSpacing w:val="0"/>
        <w:rPr>
          <w:rFonts w:ascii="Times New Roman" w:hAnsi="Times New Roman" w:cs="Times New Roman"/>
        </w:rPr>
      </w:pPr>
      <w:r w:rsidRPr="00BC61F6">
        <w:rPr>
          <w:rFonts w:ascii="Times New Roman" w:hAnsi="Times New Roman" w:cs="Times New Roman"/>
        </w:rPr>
        <w:t>metadata will be made available to institutions or organizations responsible for providing scientific advice in fisheries through the web-accessible component of the database, and subsequently,</w:t>
      </w:r>
    </w:p>
    <w:p w:rsidR="009E44A9" w:rsidRPr="00BC61F6" w:rsidRDefault="009E44A9" w:rsidP="00ED4D1B">
      <w:pPr>
        <w:pStyle w:val="ListParagraph"/>
        <w:numPr>
          <w:ilvl w:val="1"/>
          <w:numId w:val="7"/>
        </w:numPr>
        <w:adjustRightInd w:val="0"/>
        <w:snapToGrid w:val="0"/>
        <w:spacing w:after="0" w:line="240" w:lineRule="auto"/>
        <w:contextualSpacing w:val="0"/>
        <w:rPr>
          <w:rFonts w:ascii="Times New Roman" w:hAnsi="Times New Roman" w:cs="Times New Roman"/>
        </w:rPr>
      </w:pPr>
      <w:r w:rsidRPr="00BC61F6">
        <w:rPr>
          <w:rFonts w:ascii="Times New Roman" w:hAnsi="Times New Roman" w:cs="Times New Roman"/>
        </w:rPr>
        <w:t>SPC-OFP will facilitate the transmission of requested samples to specified researchers/organisations, and the return of unused and/or processed samples to the relevant storage facility.</w:t>
      </w:r>
    </w:p>
    <w:p w:rsidR="009E44A9" w:rsidRPr="00BC61F6" w:rsidRDefault="009E44A9" w:rsidP="009E44A9">
      <w:pPr>
        <w:pStyle w:val="ListParagraph"/>
        <w:adjustRightInd w:val="0"/>
        <w:snapToGrid w:val="0"/>
        <w:spacing w:after="0" w:line="240" w:lineRule="auto"/>
        <w:contextualSpacing w:val="0"/>
        <w:rPr>
          <w:rFonts w:ascii="Times New Roman" w:hAnsi="Times New Roman" w:cs="Times New Roman"/>
        </w:rPr>
      </w:pPr>
    </w:p>
    <w:p w:rsidR="004F7F51" w:rsidRDefault="004F7F51" w:rsidP="00BC61F6">
      <w:pPr>
        <w:pStyle w:val="Heading1"/>
        <w:adjustRightInd w:val="0"/>
        <w:snapToGrid w:val="0"/>
        <w:jc w:val="left"/>
        <w:rPr>
          <w:rFonts w:eastAsia="맑은 고딕" w:hint="eastAsia"/>
          <w:lang w:eastAsia="ko-KR"/>
        </w:rPr>
      </w:pPr>
    </w:p>
    <w:p w:rsidR="00542C5D" w:rsidRPr="00BC61F6" w:rsidRDefault="00542C5D" w:rsidP="00BC61F6">
      <w:pPr>
        <w:pStyle w:val="Heading1"/>
        <w:adjustRightInd w:val="0"/>
        <w:snapToGrid w:val="0"/>
        <w:jc w:val="left"/>
        <w:rPr>
          <w:lang w:eastAsia="ko-KR"/>
        </w:rPr>
      </w:pPr>
      <w:r w:rsidRPr="00454F3A">
        <w:rPr>
          <w:lang w:eastAsia="ko-KR"/>
        </w:rPr>
        <w:t>Project 42</w:t>
      </w:r>
    </w:p>
    <w:p w:rsidR="00542C5D" w:rsidRPr="009E44A9" w:rsidRDefault="00542C5D" w:rsidP="00BC61F6">
      <w:pPr>
        <w:pStyle w:val="Heading1"/>
        <w:adjustRightInd w:val="0"/>
        <w:snapToGrid w:val="0"/>
        <w:jc w:val="left"/>
        <w:rPr>
          <w:rFonts w:ascii="Times New Roman Bold" w:hAnsi="Times New Roman Bold" w:hint="eastAsia"/>
          <w:caps w:val="0"/>
          <w:lang w:eastAsia="ko-KR"/>
        </w:rPr>
      </w:pPr>
      <w:r w:rsidRPr="009E44A9">
        <w:rPr>
          <w:rFonts w:ascii="Times New Roman Bold" w:hAnsi="Times New Roman Bold"/>
          <w:caps w:val="0"/>
          <w:lang w:eastAsia="ko-KR"/>
        </w:rPr>
        <w:t xml:space="preserve">Commission’s </w:t>
      </w:r>
      <w:r w:rsidR="009E44A9">
        <w:rPr>
          <w:rFonts w:ascii="Times New Roman Bold" w:eastAsia="맑은 고딕" w:hAnsi="Times New Roman Bold" w:hint="eastAsia"/>
          <w:caps w:val="0"/>
          <w:lang w:eastAsia="ko-KR"/>
        </w:rPr>
        <w:t>s</w:t>
      </w:r>
      <w:r w:rsidRPr="009E44A9">
        <w:rPr>
          <w:rFonts w:ascii="Times New Roman Bold" w:hAnsi="Times New Roman Bold"/>
          <w:caps w:val="0"/>
          <w:lang w:eastAsia="ko-KR"/>
        </w:rPr>
        <w:t>upport to the work of the Pacific Tuna Tagging Project in 2015</w:t>
      </w:r>
    </w:p>
    <w:p w:rsidR="00542C5D" w:rsidRPr="00BC61F6" w:rsidRDefault="00542C5D" w:rsidP="00BC61F6">
      <w:pPr>
        <w:pStyle w:val="Default"/>
        <w:snapToGrid w:val="0"/>
        <w:jc w:val="center"/>
        <w:rPr>
          <w:b/>
          <w:sz w:val="22"/>
          <w:szCs w:val="22"/>
        </w:rPr>
      </w:pPr>
    </w:p>
    <w:p w:rsidR="00542C5D" w:rsidRPr="00BC61F6" w:rsidRDefault="00542C5D" w:rsidP="00ED4D1B">
      <w:pPr>
        <w:numPr>
          <w:ilvl w:val="0"/>
          <w:numId w:val="4"/>
        </w:numPr>
        <w:adjustRightInd w:val="0"/>
        <w:snapToGrid w:val="0"/>
        <w:spacing w:after="0" w:line="240" w:lineRule="auto"/>
        <w:jc w:val="both"/>
        <w:rPr>
          <w:rFonts w:ascii="Times New Roman" w:hAnsi="Times New Roman" w:cs="Times New Roman"/>
        </w:rPr>
      </w:pPr>
      <w:r w:rsidRPr="00BC61F6">
        <w:rPr>
          <w:rFonts w:ascii="Times New Roman" w:hAnsi="Times New Roman" w:cs="Times New Roman"/>
        </w:rPr>
        <w:t>Support for one or more tag-release cruises in the western and central equatorial Pacific during 2016</w:t>
      </w:r>
    </w:p>
    <w:p w:rsidR="00542C5D" w:rsidRPr="00BC61F6" w:rsidRDefault="00542C5D" w:rsidP="00ED4D1B">
      <w:pPr>
        <w:numPr>
          <w:ilvl w:val="0"/>
          <w:numId w:val="4"/>
        </w:numPr>
        <w:adjustRightInd w:val="0"/>
        <w:snapToGrid w:val="0"/>
        <w:spacing w:after="0" w:line="240" w:lineRule="auto"/>
        <w:jc w:val="both"/>
        <w:rPr>
          <w:rFonts w:ascii="Times New Roman" w:hAnsi="Times New Roman" w:cs="Times New Roman"/>
        </w:rPr>
      </w:pPr>
      <w:r w:rsidRPr="00BC61F6">
        <w:rPr>
          <w:rFonts w:ascii="Times New Roman" w:hAnsi="Times New Roman" w:cs="Times New Roman"/>
        </w:rPr>
        <w:t xml:space="preserve">Support for the development and implementation of a work plan for 2016 tagging activities </w:t>
      </w:r>
    </w:p>
    <w:p w:rsidR="00542C5D" w:rsidRPr="00BC61F6" w:rsidRDefault="00542C5D" w:rsidP="00ED4D1B">
      <w:pPr>
        <w:numPr>
          <w:ilvl w:val="0"/>
          <w:numId w:val="4"/>
        </w:numPr>
        <w:adjustRightInd w:val="0"/>
        <w:snapToGrid w:val="0"/>
        <w:spacing w:after="0" w:line="240" w:lineRule="auto"/>
        <w:jc w:val="both"/>
        <w:rPr>
          <w:rFonts w:ascii="Times New Roman" w:hAnsi="Times New Roman" w:cs="Times New Roman"/>
        </w:rPr>
      </w:pPr>
      <w:r w:rsidRPr="00BC61F6">
        <w:rPr>
          <w:rFonts w:ascii="Times New Roman" w:hAnsi="Times New Roman" w:cs="Times New Roman"/>
        </w:rPr>
        <w:t>Preparation of PTTP Steering Committee meeting during SC12 and production of the PTTP Progress Report and the 2016 Steering Committee Report</w:t>
      </w:r>
    </w:p>
    <w:p w:rsidR="00542C5D" w:rsidRPr="00BC61F6" w:rsidRDefault="00542C5D" w:rsidP="00BC61F6">
      <w:pPr>
        <w:pStyle w:val="StyleHeading1Left0"/>
        <w:adjustRightInd w:val="0"/>
        <w:snapToGrid w:val="0"/>
        <w:spacing w:before="0" w:after="0"/>
        <w:jc w:val="both"/>
        <w:rPr>
          <w:rFonts w:ascii="Times New Roman" w:hAnsi="Times New Roman"/>
          <w:sz w:val="22"/>
          <w:szCs w:val="22"/>
        </w:rPr>
      </w:pPr>
      <w:r w:rsidRPr="00BC61F6" w:rsidDel="00CD2FCA">
        <w:rPr>
          <w:rFonts w:ascii="Times New Roman" w:hAnsi="Times New Roman"/>
          <w:sz w:val="22"/>
          <w:szCs w:val="22"/>
        </w:rPr>
        <w:t xml:space="preserve"> </w:t>
      </w:r>
    </w:p>
    <w:p w:rsidR="004F7F51" w:rsidRDefault="004F7F51" w:rsidP="00882CB3">
      <w:pPr>
        <w:adjustRightInd w:val="0"/>
        <w:snapToGrid w:val="0"/>
        <w:spacing w:after="0" w:line="240" w:lineRule="auto"/>
        <w:rPr>
          <w:rFonts w:ascii="Times New Roman" w:eastAsia="맑은 고딕" w:hAnsi="Times New Roman" w:cs="Times New Roman" w:hint="eastAsia"/>
          <w:b/>
          <w:lang w:eastAsia="ko-KR"/>
        </w:rPr>
      </w:pPr>
    </w:p>
    <w:p w:rsidR="004F7F51" w:rsidRDefault="004F7F51" w:rsidP="00882CB3">
      <w:pPr>
        <w:adjustRightInd w:val="0"/>
        <w:snapToGrid w:val="0"/>
        <w:spacing w:after="0" w:line="240" w:lineRule="auto"/>
        <w:rPr>
          <w:rFonts w:ascii="Times New Roman" w:eastAsia="맑은 고딕" w:hAnsi="Times New Roman" w:cs="Times New Roman" w:hint="eastAsia"/>
          <w:b/>
          <w:lang w:eastAsia="ko-KR"/>
        </w:rPr>
      </w:pPr>
    </w:p>
    <w:p w:rsidR="004F7F51" w:rsidRDefault="004F7F51" w:rsidP="00882CB3">
      <w:pPr>
        <w:adjustRightInd w:val="0"/>
        <w:snapToGrid w:val="0"/>
        <w:spacing w:after="0" w:line="240" w:lineRule="auto"/>
        <w:rPr>
          <w:rFonts w:ascii="Times New Roman" w:eastAsia="맑은 고딕" w:hAnsi="Times New Roman" w:cs="Times New Roman" w:hint="eastAsia"/>
          <w:b/>
          <w:lang w:eastAsia="ko-KR"/>
        </w:rPr>
      </w:pPr>
    </w:p>
    <w:p w:rsidR="004F7F51" w:rsidRDefault="004F7F51" w:rsidP="00882CB3">
      <w:pPr>
        <w:adjustRightInd w:val="0"/>
        <w:snapToGrid w:val="0"/>
        <w:spacing w:after="0" w:line="240" w:lineRule="auto"/>
        <w:rPr>
          <w:rFonts w:ascii="Times New Roman" w:eastAsia="맑은 고딕" w:hAnsi="Times New Roman" w:cs="Times New Roman" w:hint="eastAsia"/>
          <w:b/>
          <w:lang w:eastAsia="ko-KR"/>
        </w:rPr>
      </w:pPr>
    </w:p>
    <w:p w:rsidR="00882CB3" w:rsidRPr="004F7F51" w:rsidRDefault="00882CB3" w:rsidP="00882CB3">
      <w:pPr>
        <w:adjustRightInd w:val="0"/>
        <w:snapToGrid w:val="0"/>
        <w:spacing w:after="0" w:line="240" w:lineRule="auto"/>
        <w:jc w:val="both"/>
        <w:rPr>
          <w:rFonts w:ascii="Times New Roman Bold" w:eastAsia="맑은 고딕" w:hAnsi="Times New Roman Bold" w:cs="Times New Roman" w:hint="eastAsia"/>
          <w:b/>
          <w:caps/>
          <w:lang w:eastAsia="ko-KR"/>
        </w:rPr>
      </w:pPr>
      <w:r w:rsidRPr="004F7F51">
        <w:rPr>
          <w:rFonts w:ascii="Times New Roman Bold" w:hAnsi="Times New Roman Bold" w:cs="Times New Roman"/>
          <w:b/>
          <w:caps/>
          <w:lang w:eastAsia="ko-KR"/>
        </w:rPr>
        <w:lastRenderedPageBreak/>
        <w:t xml:space="preserve">Project 42 </w:t>
      </w:r>
      <w:r w:rsidR="004F7F51">
        <w:rPr>
          <w:rFonts w:ascii="Times New Roman Bold" w:eastAsia="맑은 고딕" w:hAnsi="Times New Roman Bold" w:cs="Times New Roman" w:hint="eastAsia"/>
          <w:b/>
          <w:caps/>
          <w:lang w:eastAsia="ko-KR"/>
        </w:rPr>
        <w:t>(REVISED PROPOSAL)</w:t>
      </w:r>
    </w:p>
    <w:p w:rsidR="00882CB3" w:rsidRPr="00882CB3" w:rsidRDefault="00882CB3" w:rsidP="00882CB3">
      <w:pPr>
        <w:adjustRightInd w:val="0"/>
        <w:snapToGrid w:val="0"/>
        <w:spacing w:after="0" w:line="240" w:lineRule="auto"/>
        <w:jc w:val="both"/>
        <w:rPr>
          <w:rFonts w:ascii="Times New Roman" w:hAnsi="Times New Roman" w:cs="Times New Roman"/>
          <w:b/>
        </w:rPr>
      </w:pPr>
      <w:r w:rsidRPr="00882CB3">
        <w:rPr>
          <w:rFonts w:ascii="Times New Roman" w:hAnsi="Times New Roman" w:cs="Times New Roman"/>
          <w:b/>
          <w:lang w:eastAsia="ko-KR"/>
        </w:rPr>
        <w:t>Pacific Tuna Tagging Programme (PTTP)</w:t>
      </w:r>
    </w:p>
    <w:p w:rsidR="00882CB3" w:rsidRPr="00BC61F6" w:rsidRDefault="00882CB3" w:rsidP="00882CB3">
      <w:pPr>
        <w:adjustRightInd w:val="0"/>
        <w:snapToGrid w:val="0"/>
        <w:spacing w:after="0" w:line="240" w:lineRule="auto"/>
        <w:jc w:val="both"/>
        <w:rPr>
          <w:rFonts w:ascii="Times New Roman" w:hAnsi="Times New Roman" w:cs="Times New Roman"/>
        </w:rPr>
      </w:pPr>
    </w:p>
    <w:p w:rsidR="00882CB3" w:rsidRPr="00BC61F6" w:rsidRDefault="00882CB3" w:rsidP="00882CB3">
      <w:pPr>
        <w:adjustRightInd w:val="0"/>
        <w:snapToGrid w:val="0"/>
        <w:spacing w:after="0" w:line="240" w:lineRule="auto"/>
        <w:jc w:val="both"/>
        <w:rPr>
          <w:rFonts w:ascii="Times New Roman" w:eastAsia="MS Mincho" w:hAnsi="Times New Roman" w:cs="Times New Roman"/>
          <w:lang w:eastAsia="ja-JP"/>
        </w:rPr>
      </w:pPr>
      <w:r w:rsidRPr="00BC61F6">
        <w:rPr>
          <w:rFonts w:ascii="Times New Roman" w:eastAsia="MS Mincho" w:hAnsi="Times New Roman" w:cs="Times New Roman"/>
          <w:lang w:eastAsia="ja-JP"/>
        </w:rPr>
        <w:t>It has been highlighted in SC12-SA-WP-04, SC12-MI-WP-05 and SC12-RP-PTTP-01 that regular tagging is required to support stock assessment and harvest strategy implementation for tropical tuna. SC12-RP-PTTP-01 proposed that skipjack and yellowfin focused tagging using pole-and-line fishing and bigeye tagging using handline fishing be conducted in alternate years.</w:t>
      </w:r>
    </w:p>
    <w:p w:rsidR="00882CB3" w:rsidRPr="00BC61F6" w:rsidRDefault="00882CB3" w:rsidP="00882CB3">
      <w:pPr>
        <w:adjustRightInd w:val="0"/>
        <w:snapToGrid w:val="0"/>
        <w:spacing w:after="0" w:line="240" w:lineRule="auto"/>
        <w:jc w:val="both"/>
        <w:rPr>
          <w:rFonts w:ascii="Times New Roman" w:eastAsia="MS Mincho" w:hAnsi="Times New Roman" w:cs="Times New Roman"/>
          <w:lang w:eastAsia="ja-JP"/>
        </w:rPr>
      </w:pPr>
    </w:p>
    <w:p w:rsidR="00882CB3" w:rsidRDefault="00882CB3" w:rsidP="00882CB3">
      <w:pPr>
        <w:adjustRightInd w:val="0"/>
        <w:snapToGrid w:val="0"/>
        <w:spacing w:after="0" w:line="240" w:lineRule="auto"/>
        <w:jc w:val="both"/>
        <w:rPr>
          <w:rFonts w:ascii="Times New Roman" w:eastAsia="맑은 고딕" w:hAnsi="Times New Roman" w:cs="Times New Roman" w:hint="eastAsia"/>
          <w:lang w:eastAsia="ko-KR"/>
        </w:rPr>
      </w:pPr>
      <w:r w:rsidRPr="00BC61F6">
        <w:rPr>
          <w:rFonts w:ascii="Times New Roman" w:eastAsia="MS Mincho" w:hAnsi="Times New Roman" w:cs="Times New Roman"/>
          <w:lang w:eastAsia="ja-JP"/>
        </w:rPr>
        <w:t>The following funding support would be required to implement this work, which would target the release of 20,000 SKJ and 5,000 YFT in each pole-and-line cruise and 2,000 BET in each handline fishing cruise. The two budget columns below refer to the alternating years targeting SKJ/YFT and BET:</w:t>
      </w:r>
    </w:p>
    <w:p w:rsidR="004F7F51" w:rsidRDefault="004F7F51" w:rsidP="00882CB3">
      <w:pPr>
        <w:adjustRightInd w:val="0"/>
        <w:snapToGrid w:val="0"/>
        <w:spacing w:after="0" w:line="240" w:lineRule="auto"/>
        <w:jc w:val="both"/>
        <w:rPr>
          <w:rFonts w:ascii="Times New Roman" w:eastAsia="맑은 고딕" w:hAnsi="Times New Roman" w:cs="Times New Roman" w:hint="eastAsia"/>
          <w:lang w:eastAsia="ko-KR"/>
        </w:rPr>
      </w:pPr>
    </w:p>
    <w:tbl>
      <w:tblPr>
        <w:tblStyle w:val="TableGrid"/>
        <w:tblW w:w="0" w:type="auto"/>
        <w:tblInd w:w="1440" w:type="dxa"/>
        <w:tblBorders>
          <w:left w:val="none" w:sz="0" w:space="0" w:color="auto"/>
          <w:right w:val="none" w:sz="0" w:space="0" w:color="auto"/>
          <w:insideV w:val="none" w:sz="0" w:space="0" w:color="auto"/>
        </w:tblBorders>
        <w:tblLook w:val="04A0" w:firstRow="1" w:lastRow="0" w:firstColumn="1" w:lastColumn="0" w:noHBand="0" w:noVBand="1"/>
      </w:tblPr>
      <w:tblGrid>
        <w:gridCol w:w="2364"/>
        <w:gridCol w:w="1878"/>
        <w:gridCol w:w="1878"/>
      </w:tblGrid>
      <w:tr w:rsidR="004F7F51" w:rsidTr="004F7F51">
        <w:tc>
          <w:tcPr>
            <w:tcW w:w="2364" w:type="dxa"/>
            <w:tcBorders>
              <w:bottom w:val="single" w:sz="4" w:space="0" w:color="000000" w:themeColor="text1"/>
            </w:tcBorders>
          </w:tcPr>
          <w:p w:rsidR="004F7F51" w:rsidRPr="004F7F51" w:rsidRDefault="004F7F51" w:rsidP="004F7F51">
            <w:pPr>
              <w:adjustRightInd w:val="0"/>
              <w:snapToGrid w:val="0"/>
              <w:rPr>
                <w:rFonts w:ascii="Times New Roman" w:eastAsia="맑은 고딕" w:hAnsi="Times New Roman" w:cs="Times New Roman" w:hint="eastAsia"/>
                <w:b/>
                <w:lang w:eastAsia="ko-KR"/>
              </w:rPr>
            </w:pPr>
            <w:r w:rsidRPr="004F7F51">
              <w:rPr>
                <w:rFonts w:ascii="Times New Roman" w:eastAsia="MS Mincho" w:hAnsi="Times New Roman" w:cs="Times New Roman"/>
                <w:b/>
                <w:lang w:eastAsia="ja-JP"/>
              </w:rPr>
              <w:t>Budget item</w:t>
            </w:r>
          </w:p>
        </w:tc>
        <w:tc>
          <w:tcPr>
            <w:tcW w:w="1878" w:type="dxa"/>
            <w:tcBorders>
              <w:bottom w:val="single" w:sz="4" w:space="0" w:color="000000" w:themeColor="text1"/>
            </w:tcBorders>
          </w:tcPr>
          <w:p w:rsidR="004F7F51" w:rsidRPr="004F7F51" w:rsidRDefault="004F7F51" w:rsidP="004F7F51">
            <w:pPr>
              <w:adjustRightInd w:val="0"/>
              <w:snapToGrid w:val="0"/>
              <w:jc w:val="right"/>
              <w:rPr>
                <w:rFonts w:ascii="Times New Roman" w:eastAsia="맑은 고딕" w:hAnsi="Times New Roman" w:cs="Times New Roman" w:hint="eastAsia"/>
                <w:b/>
                <w:lang w:eastAsia="ko-KR"/>
              </w:rPr>
            </w:pPr>
            <w:r w:rsidRPr="004F7F51">
              <w:rPr>
                <w:rFonts w:ascii="Times New Roman" w:eastAsia="MS Mincho" w:hAnsi="Times New Roman" w:cs="Times New Roman"/>
                <w:b/>
                <w:lang w:eastAsia="ja-JP"/>
              </w:rPr>
              <w:t>SKJ+YFT (PL)</w:t>
            </w:r>
          </w:p>
        </w:tc>
        <w:tc>
          <w:tcPr>
            <w:tcW w:w="1878" w:type="dxa"/>
            <w:tcBorders>
              <w:bottom w:val="single" w:sz="4" w:space="0" w:color="000000" w:themeColor="text1"/>
            </w:tcBorders>
          </w:tcPr>
          <w:p w:rsidR="004F7F51" w:rsidRPr="004F7F51" w:rsidRDefault="004F7F51" w:rsidP="004F7F51">
            <w:pPr>
              <w:adjustRightInd w:val="0"/>
              <w:snapToGrid w:val="0"/>
              <w:jc w:val="right"/>
              <w:rPr>
                <w:rFonts w:ascii="Times New Roman" w:eastAsia="맑은 고딕" w:hAnsi="Times New Roman" w:cs="Times New Roman" w:hint="eastAsia"/>
                <w:b/>
                <w:lang w:eastAsia="ko-KR"/>
              </w:rPr>
            </w:pPr>
            <w:r w:rsidRPr="004F7F51">
              <w:rPr>
                <w:rFonts w:ascii="Times New Roman" w:eastAsia="MS Mincho" w:hAnsi="Times New Roman" w:cs="Times New Roman"/>
                <w:b/>
                <w:lang w:eastAsia="ja-JP"/>
              </w:rPr>
              <w:t>BET (HL)</w:t>
            </w:r>
          </w:p>
        </w:tc>
      </w:tr>
      <w:tr w:rsidR="004F7F51" w:rsidTr="004F7F51">
        <w:tc>
          <w:tcPr>
            <w:tcW w:w="2364" w:type="dxa"/>
            <w:tcBorders>
              <w:bottom w:val="nil"/>
            </w:tcBorders>
          </w:tcPr>
          <w:p w:rsidR="004F7F51" w:rsidRPr="004F7F51" w:rsidRDefault="004F7F51" w:rsidP="00882CB3">
            <w:pPr>
              <w:adjustRightInd w:val="0"/>
              <w:snapToGrid w:val="0"/>
              <w:jc w:val="both"/>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Vessel charter</w:t>
            </w:r>
          </w:p>
        </w:tc>
        <w:tc>
          <w:tcPr>
            <w:tcW w:w="1878" w:type="dxa"/>
            <w:tcBorders>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600,000</w:t>
            </w:r>
            <w:r w:rsidRPr="004F7F51">
              <w:rPr>
                <w:rFonts w:ascii="Times New Roman" w:eastAsia="MS Mincho" w:hAnsi="Times New Roman" w:cs="Times New Roman"/>
                <w:lang w:eastAsia="ja-JP"/>
              </w:rPr>
              <w:tab/>
            </w:r>
          </w:p>
        </w:tc>
        <w:tc>
          <w:tcPr>
            <w:tcW w:w="1878" w:type="dxa"/>
            <w:tcBorders>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300,000</w:t>
            </w:r>
          </w:p>
        </w:tc>
      </w:tr>
      <w:tr w:rsidR="004F7F51" w:rsidTr="004F7F51">
        <w:tc>
          <w:tcPr>
            <w:tcW w:w="2364" w:type="dxa"/>
            <w:tcBorders>
              <w:top w:val="nil"/>
              <w:bottom w:val="nil"/>
            </w:tcBorders>
          </w:tcPr>
          <w:p w:rsidR="004F7F51" w:rsidRPr="004F7F51" w:rsidRDefault="004F7F51" w:rsidP="00882CB3">
            <w:pPr>
              <w:adjustRightInd w:val="0"/>
              <w:snapToGrid w:val="0"/>
              <w:jc w:val="both"/>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Tags/equipment</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150,000</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100,000</w:t>
            </w:r>
          </w:p>
        </w:tc>
      </w:tr>
      <w:tr w:rsidR="004F7F51" w:rsidTr="004F7F51">
        <w:tc>
          <w:tcPr>
            <w:tcW w:w="2364" w:type="dxa"/>
            <w:tcBorders>
              <w:top w:val="nil"/>
              <w:bottom w:val="nil"/>
            </w:tcBorders>
          </w:tcPr>
          <w:p w:rsidR="004F7F51" w:rsidRPr="004F7F51" w:rsidRDefault="004F7F51" w:rsidP="00882CB3">
            <w:pPr>
              <w:adjustRightInd w:val="0"/>
              <w:snapToGrid w:val="0"/>
              <w:jc w:val="both"/>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Personnel</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150,000</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100,000</w:t>
            </w:r>
          </w:p>
        </w:tc>
      </w:tr>
      <w:tr w:rsidR="004F7F51" w:rsidTr="004F7F51">
        <w:tc>
          <w:tcPr>
            <w:tcW w:w="2364" w:type="dxa"/>
            <w:tcBorders>
              <w:top w:val="nil"/>
              <w:bottom w:val="nil"/>
            </w:tcBorders>
          </w:tcPr>
          <w:p w:rsidR="004F7F51" w:rsidRPr="004F7F51" w:rsidRDefault="004F7F51" w:rsidP="00882CB3">
            <w:pPr>
              <w:adjustRightInd w:val="0"/>
              <w:snapToGrid w:val="0"/>
              <w:jc w:val="both"/>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Tag recovery</w:t>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300,000</w:t>
            </w:r>
            <w:r w:rsidRPr="004F7F51">
              <w:rPr>
                <w:rFonts w:ascii="Times New Roman" w:eastAsia="MS Mincho" w:hAnsi="Times New Roman" w:cs="Times New Roman"/>
                <w:lang w:eastAsia="ja-JP"/>
              </w:rPr>
              <w:tab/>
            </w:r>
          </w:p>
        </w:tc>
        <w:tc>
          <w:tcPr>
            <w:tcW w:w="1878" w:type="dxa"/>
            <w:tcBorders>
              <w:top w:val="nil"/>
              <w:bottom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100,000</w:t>
            </w:r>
          </w:p>
        </w:tc>
      </w:tr>
      <w:tr w:rsidR="004F7F51" w:rsidTr="004F7F51">
        <w:tc>
          <w:tcPr>
            <w:tcW w:w="2364" w:type="dxa"/>
            <w:tcBorders>
              <w:top w:val="nil"/>
            </w:tcBorders>
          </w:tcPr>
          <w:p w:rsidR="004F7F51" w:rsidRPr="004F7F51" w:rsidRDefault="004F7F51" w:rsidP="00882CB3">
            <w:pPr>
              <w:adjustRightInd w:val="0"/>
              <w:snapToGrid w:val="0"/>
              <w:jc w:val="both"/>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Admin/reporting</w:t>
            </w:r>
          </w:p>
        </w:tc>
        <w:tc>
          <w:tcPr>
            <w:tcW w:w="1878" w:type="dxa"/>
            <w:tcBorders>
              <w:top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180,000</w:t>
            </w:r>
          </w:p>
        </w:tc>
        <w:tc>
          <w:tcPr>
            <w:tcW w:w="1878" w:type="dxa"/>
            <w:tcBorders>
              <w:top w:val="nil"/>
            </w:tcBorders>
          </w:tcPr>
          <w:p w:rsidR="004F7F51" w:rsidRPr="004F7F51" w:rsidRDefault="004F7F51" w:rsidP="004F7F51">
            <w:pPr>
              <w:adjustRightInd w:val="0"/>
              <w:snapToGrid w:val="0"/>
              <w:jc w:val="right"/>
              <w:rPr>
                <w:rFonts w:ascii="Times New Roman" w:eastAsia="맑은 고딕" w:hAnsi="Times New Roman" w:cs="Times New Roman" w:hint="eastAsia"/>
                <w:lang w:eastAsia="ko-KR"/>
              </w:rPr>
            </w:pPr>
            <w:r w:rsidRPr="004F7F51">
              <w:rPr>
                <w:rFonts w:ascii="Times New Roman" w:eastAsia="MS Mincho" w:hAnsi="Times New Roman" w:cs="Times New Roman"/>
                <w:lang w:eastAsia="ja-JP"/>
              </w:rPr>
              <w:t>90,000</w:t>
            </w:r>
          </w:p>
        </w:tc>
      </w:tr>
      <w:tr w:rsidR="004F7F51" w:rsidTr="004F7F51">
        <w:tc>
          <w:tcPr>
            <w:tcW w:w="2364" w:type="dxa"/>
          </w:tcPr>
          <w:p w:rsidR="004F7F51" w:rsidRPr="004F7F51" w:rsidRDefault="004F7F51" w:rsidP="004F7F51">
            <w:pPr>
              <w:adjustRightInd w:val="0"/>
              <w:snapToGrid w:val="0"/>
              <w:jc w:val="center"/>
              <w:rPr>
                <w:rFonts w:ascii="Times New Roman" w:eastAsia="맑은 고딕" w:hAnsi="Times New Roman" w:cs="Times New Roman" w:hint="eastAsia"/>
                <w:b/>
                <w:lang w:eastAsia="ko-KR"/>
              </w:rPr>
            </w:pPr>
            <w:r w:rsidRPr="004F7F51">
              <w:rPr>
                <w:rFonts w:ascii="Times New Roman" w:eastAsia="MS Mincho" w:hAnsi="Times New Roman" w:cs="Times New Roman"/>
                <w:b/>
                <w:lang w:eastAsia="ja-JP"/>
              </w:rPr>
              <w:t>TOTAL</w:t>
            </w:r>
          </w:p>
        </w:tc>
        <w:tc>
          <w:tcPr>
            <w:tcW w:w="1878" w:type="dxa"/>
          </w:tcPr>
          <w:p w:rsidR="004F7F51" w:rsidRPr="004F7F51" w:rsidRDefault="004F7F51" w:rsidP="004F7F51">
            <w:pPr>
              <w:adjustRightInd w:val="0"/>
              <w:snapToGrid w:val="0"/>
              <w:jc w:val="right"/>
              <w:rPr>
                <w:rFonts w:ascii="Times New Roman" w:eastAsia="맑은 고딕" w:hAnsi="Times New Roman" w:cs="Times New Roman" w:hint="eastAsia"/>
                <w:b/>
                <w:lang w:eastAsia="ko-KR"/>
              </w:rPr>
            </w:pPr>
            <w:r w:rsidRPr="004F7F51">
              <w:rPr>
                <w:rFonts w:ascii="Times New Roman" w:eastAsia="MS Mincho" w:hAnsi="Times New Roman" w:cs="Times New Roman"/>
                <w:b/>
                <w:lang w:eastAsia="ja-JP"/>
              </w:rPr>
              <w:t>1,380,000</w:t>
            </w:r>
          </w:p>
        </w:tc>
        <w:tc>
          <w:tcPr>
            <w:tcW w:w="1878" w:type="dxa"/>
          </w:tcPr>
          <w:p w:rsidR="004F7F51" w:rsidRPr="004F7F51" w:rsidRDefault="004F7F51" w:rsidP="004F7F51">
            <w:pPr>
              <w:adjustRightInd w:val="0"/>
              <w:snapToGrid w:val="0"/>
              <w:jc w:val="right"/>
              <w:rPr>
                <w:rFonts w:ascii="Times New Roman" w:eastAsia="맑은 고딕" w:hAnsi="Times New Roman" w:cs="Times New Roman" w:hint="eastAsia"/>
                <w:b/>
                <w:lang w:eastAsia="ko-KR"/>
              </w:rPr>
            </w:pPr>
            <w:r w:rsidRPr="004F7F51">
              <w:rPr>
                <w:rFonts w:ascii="Times New Roman" w:eastAsia="MS Mincho" w:hAnsi="Times New Roman" w:cs="Times New Roman"/>
                <w:b/>
                <w:lang w:eastAsia="ja-JP"/>
              </w:rPr>
              <w:t>690,000</w:t>
            </w:r>
          </w:p>
        </w:tc>
      </w:tr>
    </w:tbl>
    <w:p w:rsidR="004F7F51" w:rsidRPr="004F7F51" w:rsidRDefault="004F7F51" w:rsidP="00882CB3">
      <w:pPr>
        <w:adjustRightInd w:val="0"/>
        <w:snapToGrid w:val="0"/>
        <w:spacing w:after="0" w:line="240" w:lineRule="auto"/>
        <w:jc w:val="both"/>
        <w:rPr>
          <w:rFonts w:ascii="Times New Roman" w:eastAsia="맑은 고딕" w:hAnsi="Times New Roman" w:cs="Times New Roman" w:hint="eastAsia"/>
          <w:lang w:eastAsia="ko-KR"/>
        </w:rPr>
      </w:pPr>
    </w:p>
    <w:p w:rsidR="00882CB3" w:rsidRPr="00BC61F6" w:rsidRDefault="00882CB3" w:rsidP="00882CB3">
      <w:pPr>
        <w:adjustRightInd w:val="0"/>
        <w:snapToGrid w:val="0"/>
        <w:spacing w:after="0" w:line="240" w:lineRule="auto"/>
        <w:jc w:val="both"/>
        <w:rPr>
          <w:rFonts w:ascii="Times New Roman" w:eastAsia="MS Mincho" w:hAnsi="Times New Roman" w:cs="Times New Roman"/>
          <w:lang w:eastAsia="ja-JP"/>
        </w:rPr>
      </w:pPr>
    </w:p>
    <w:p w:rsidR="008F7B7F" w:rsidRPr="00BC61F6" w:rsidRDefault="008F7B7F" w:rsidP="00BC61F6">
      <w:pPr>
        <w:adjustRightInd w:val="0"/>
        <w:snapToGrid w:val="0"/>
        <w:spacing w:after="0" w:line="240" w:lineRule="auto"/>
        <w:jc w:val="both"/>
        <w:rPr>
          <w:rFonts w:ascii="Times New Roman" w:hAnsi="Times New Roman" w:cs="Times New Roman"/>
          <w:b/>
        </w:rPr>
      </w:pPr>
      <w:proofErr w:type="gramStart"/>
      <w:r w:rsidRPr="00454F3A">
        <w:rPr>
          <w:rFonts w:ascii="Times New Roman" w:hAnsi="Times New Roman" w:cs="Times New Roman"/>
          <w:b/>
        </w:rPr>
        <w:t>PROJECT 54.</w:t>
      </w:r>
      <w:proofErr w:type="gramEnd"/>
      <w:r w:rsidRPr="00BC61F6">
        <w:rPr>
          <w:rFonts w:ascii="Times New Roman" w:hAnsi="Times New Roman" w:cs="Times New Roman"/>
          <w:b/>
        </w:rPr>
        <w:t xml:space="preserve"> </w:t>
      </w:r>
    </w:p>
    <w:p w:rsidR="008F7B7F" w:rsidRPr="00BC61F6" w:rsidRDefault="008F7B7F" w:rsidP="00BC61F6">
      <w:pPr>
        <w:adjustRightInd w:val="0"/>
        <w:snapToGrid w:val="0"/>
        <w:spacing w:after="0" w:line="240" w:lineRule="auto"/>
        <w:jc w:val="both"/>
        <w:rPr>
          <w:rFonts w:ascii="Times New Roman" w:hAnsi="Times New Roman" w:cs="Times New Roman"/>
          <w:b/>
        </w:rPr>
      </w:pPr>
      <w:r w:rsidRPr="00BC61F6">
        <w:rPr>
          <w:rFonts w:ascii="Times New Roman" w:hAnsi="Times New Roman" w:cs="Times New Roman"/>
          <w:b/>
          <w:lang w:eastAsia="ko-KR"/>
        </w:rPr>
        <w:t>Monte Carlo simulation of shark bycatch mitigation approaches</w:t>
      </w:r>
    </w:p>
    <w:p w:rsidR="008F7B7F" w:rsidRPr="00BC61F6" w:rsidRDefault="008F7B7F" w:rsidP="00BC61F6">
      <w:pPr>
        <w:pStyle w:val="StyleHeading1Left0"/>
        <w:adjustRightInd w:val="0"/>
        <w:snapToGrid w:val="0"/>
        <w:spacing w:before="0" w:after="0"/>
        <w:jc w:val="both"/>
        <w:rPr>
          <w:rFonts w:ascii="Times New Roman" w:hAnsi="Times New Roman"/>
          <w:sz w:val="22"/>
          <w:szCs w:val="22"/>
          <w:lang w:val="en-NZ"/>
        </w:rPr>
      </w:pPr>
    </w:p>
    <w:p w:rsidR="008F7B7F" w:rsidRPr="00BC61F6" w:rsidRDefault="008F7B7F" w:rsidP="00BC61F6">
      <w:pPr>
        <w:pStyle w:val="PlainText"/>
        <w:adjustRightInd w:val="0"/>
        <w:snapToGrid w:val="0"/>
        <w:jc w:val="both"/>
        <w:rPr>
          <w:rFonts w:ascii="Times New Roman" w:hAnsi="Times New Roman" w:cs="Times New Roman"/>
          <w:sz w:val="22"/>
          <w:szCs w:val="22"/>
          <w:lang w:val="en-AU"/>
        </w:rPr>
      </w:pPr>
      <w:r w:rsidRPr="00BC61F6">
        <w:rPr>
          <w:rFonts w:ascii="Times New Roman" w:hAnsi="Times New Roman" w:cs="Times New Roman"/>
          <w:sz w:val="22"/>
          <w:szCs w:val="22"/>
          <w:lang w:val="en-AU"/>
        </w:rPr>
        <w:t>The Consultant will be expected to carry out the following tasks to progress the examination of mitigation measures for oceanic whitetip and silky shark:</w:t>
      </w:r>
    </w:p>
    <w:p w:rsidR="008F7B7F" w:rsidRPr="00BC61F6" w:rsidRDefault="008F7B7F" w:rsidP="00ED4D1B">
      <w:pPr>
        <w:pStyle w:val="PlainText"/>
        <w:numPr>
          <w:ilvl w:val="0"/>
          <w:numId w:val="8"/>
        </w:numPr>
        <w:adjustRightInd w:val="0"/>
        <w:snapToGrid w:val="0"/>
        <w:jc w:val="both"/>
        <w:rPr>
          <w:rFonts w:ascii="Times New Roman" w:hAnsi="Times New Roman" w:cs="Times New Roman"/>
          <w:sz w:val="22"/>
          <w:szCs w:val="22"/>
          <w:lang w:val="en-AU"/>
        </w:rPr>
      </w:pPr>
      <w:r w:rsidRPr="00BC61F6">
        <w:rPr>
          <w:rFonts w:ascii="Times New Roman" w:hAnsi="Times New Roman" w:cs="Times New Roman"/>
          <w:sz w:val="22"/>
          <w:szCs w:val="22"/>
          <w:lang w:val="en-AU"/>
        </w:rPr>
        <w:t>Based upon and extending the model described in WCPFC-SC11-2015/EB-WP-02, evaluate the likely efficacy of current longline mitigation measures that allow for flag-state choice between prohibition of shark lines and/or of wire leader on longline vessels provided for under CMM 2014-05;</w:t>
      </w:r>
    </w:p>
    <w:p w:rsidR="008F7B7F" w:rsidRPr="00BC61F6" w:rsidRDefault="008F7B7F" w:rsidP="00ED4D1B">
      <w:pPr>
        <w:pStyle w:val="PlainText"/>
        <w:numPr>
          <w:ilvl w:val="0"/>
          <w:numId w:val="8"/>
        </w:numPr>
        <w:adjustRightInd w:val="0"/>
        <w:snapToGrid w:val="0"/>
        <w:jc w:val="both"/>
        <w:rPr>
          <w:rFonts w:ascii="Times New Roman" w:hAnsi="Times New Roman" w:cs="Times New Roman"/>
          <w:sz w:val="22"/>
          <w:szCs w:val="22"/>
          <w:lang w:val="en-AU"/>
        </w:rPr>
      </w:pPr>
      <w:r w:rsidRPr="00BC61F6">
        <w:rPr>
          <w:rFonts w:ascii="Times New Roman" w:hAnsi="Times New Roman" w:cs="Times New Roman"/>
          <w:sz w:val="22"/>
          <w:szCs w:val="22"/>
          <w:lang w:val="en-AU"/>
        </w:rPr>
        <w:t>Develop a new Monte Carlo simulation model to examine potential mitigation measures that could be applied to the purse seine fishery. In the first instance this model will evaluate the impacts of switches between FAD and free school modes of fishing on overall interactions and mortality levels</w:t>
      </w:r>
      <w:r w:rsidRPr="00BC61F6">
        <w:rPr>
          <w:rFonts w:ascii="Times New Roman" w:hAnsi="Times New Roman" w:cs="Times New Roman"/>
          <w:sz w:val="22"/>
          <w:szCs w:val="22"/>
        </w:rPr>
        <w:t>.</w:t>
      </w:r>
    </w:p>
    <w:p w:rsidR="008F7B7F" w:rsidRPr="00BC61F6" w:rsidRDefault="008F7B7F" w:rsidP="00BC61F6">
      <w:pPr>
        <w:pStyle w:val="Default"/>
        <w:snapToGrid w:val="0"/>
        <w:jc w:val="both"/>
        <w:rPr>
          <w:sz w:val="22"/>
          <w:szCs w:val="22"/>
          <w:lang w:val="en-AU"/>
        </w:rPr>
      </w:pPr>
      <w:r w:rsidRPr="00BC61F6">
        <w:rPr>
          <w:sz w:val="22"/>
          <w:szCs w:val="22"/>
          <w:lang w:val="en-AU"/>
        </w:rPr>
        <w:t xml:space="preserve"> </w:t>
      </w:r>
    </w:p>
    <w:p w:rsidR="004F7F51" w:rsidRDefault="004F7F51" w:rsidP="00454F3A">
      <w:pPr>
        <w:pStyle w:val="Heading1"/>
        <w:adjustRightInd w:val="0"/>
        <w:snapToGrid w:val="0"/>
        <w:jc w:val="left"/>
        <w:rPr>
          <w:rFonts w:eastAsia="맑은 고딕" w:hint="eastAsia"/>
          <w:lang w:eastAsia="ko-KR"/>
        </w:rPr>
      </w:pPr>
    </w:p>
    <w:p w:rsidR="00454F3A" w:rsidRPr="00BC61F6" w:rsidRDefault="00454F3A" w:rsidP="00454F3A">
      <w:pPr>
        <w:pStyle w:val="Heading1"/>
        <w:adjustRightInd w:val="0"/>
        <w:snapToGrid w:val="0"/>
        <w:jc w:val="left"/>
      </w:pPr>
      <w:r w:rsidRPr="00454F3A">
        <w:t>Project 60</w:t>
      </w:r>
    </w:p>
    <w:p w:rsidR="00454F3A" w:rsidRPr="009E44A9" w:rsidRDefault="00454F3A" w:rsidP="00454F3A">
      <w:pPr>
        <w:pStyle w:val="Heading1"/>
        <w:adjustRightInd w:val="0"/>
        <w:snapToGrid w:val="0"/>
        <w:jc w:val="left"/>
        <w:rPr>
          <w:rFonts w:ascii="Times New Roman Bold" w:hAnsi="Times New Roman Bold" w:hint="eastAsia"/>
          <w:caps w:val="0"/>
          <w:lang w:eastAsia="ko-KR"/>
        </w:rPr>
      </w:pPr>
      <w:r w:rsidRPr="009E44A9">
        <w:rPr>
          <w:rFonts w:ascii="Times New Roman Bold" w:hAnsi="Times New Roman Bold"/>
          <w:caps w:val="0"/>
        </w:rPr>
        <w:t>Collection and Evaluation of Purse-Seine Species Composition Data</w:t>
      </w:r>
    </w:p>
    <w:p w:rsidR="00454F3A" w:rsidRPr="00BC61F6" w:rsidRDefault="00454F3A" w:rsidP="00454F3A">
      <w:pPr>
        <w:pStyle w:val="StyleHeading1Left0"/>
        <w:adjustRightInd w:val="0"/>
        <w:snapToGrid w:val="0"/>
        <w:spacing w:before="0" w:after="0"/>
        <w:rPr>
          <w:rFonts w:ascii="Times New Roman" w:hAnsi="Times New Roman"/>
          <w:sz w:val="22"/>
          <w:szCs w:val="22"/>
        </w:rPr>
      </w:pPr>
    </w:p>
    <w:p w:rsidR="00454F3A" w:rsidRPr="00BC61F6" w:rsidRDefault="00454F3A" w:rsidP="00454F3A">
      <w:pPr>
        <w:adjustRightInd w:val="0"/>
        <w:snapToGrid w:val="0"/>
        <w:spacing w:after="0" w:line="240" w:lineRule="auto"/>
        <w:rPr>
          <w:rFonts w:ascii="Times New Roman" w:hAnsi="Times New Roman" w:cs="Times New Roman"/>
        </w:rPr>
      </w:pPr>
      <w:r w:rsidRPr="00BC61F6">
        <w:rPr>
          <w:rFonts w:ascii="Times New Roman" w:hAnsi="Times New Roman" w:cs="Times New Roman"/>
        </w:rPr>
        <w:t>The scope of work will include, but not limited to, the following items below:</w:t>
      </w:r>
    </w:p>
    <w:p w:rsidR="00454F3A" w:rsidRPr="00BC61F6" w:rsidRDefault="00454F3A" w:rsidP="004F7F51">
      <w:pPr>
        <w:pStyle w:val="Default"/>
        <w:numPr>
          <w:ilvl w:val="0"/>
          <w:numId w:val="5"/>
        </w:numPr>
        <w:snapToGrid w:val="0"/>
        <w:ind w:left="720"/>
        <w:rPr>
          <w:sz w:val="22"/>
          <w:szCs w:val="22"/>
          <w:lang w:val="en-AU"/>
        </w:rPr>
      </w:pPr>
      <w:r w:rsidRPr="00BC61F6">
        <w:rPr>
          <w:color w:val="auto"/>
          <w:sz w:val="22"/>
          <w:szCs w:val="22"/>
        </w:rPr>
        <w:t>Continue to identify key sources of sampling bias in the manner in which species composition data are currently collected from WCPO purse seine fisheries and investigate how such biases can be reduced</w:t>
      </w:r>
    </w:p>
    <w:p w:rsidR="00454F3A" w:rsidRPr="00BC61F6" w:rsidRDefault="00454F3A" w:rsidP="004F7F51">
      <w:pPr>
        <w:pStyle w:val="Default"/>
        <w:numPr>
          <w:ilvl w:val="0"/>
          <w:numId w:val="5"/>
        </w:numPr>
        <w:snapToGrid w:val="0"/>
        <w:ind w:left="720"/>
        <w:rPr>
          <w:sz w:val="22"/>
          <w:szCs w:val="22"/>
          <w:lang w:val="en-AU"/>
        </w:rPr>
      </w:pPr>
      <w:r w:rsidRPr="00BC61F6">
        <w:rPr>
          <w:color w:val="auto"/>
          <w:sz w:val="22"/>
          <w:szCs w:val="22"/>
        </w:rPr>
        <w:t>Review a broad range of sampling schemes at sea as well as onshore; develop appropriate sampling designs to obtain unbiased species composition data by evaluating the selected sampling procedures</w:t>
      </w:r>
      <w:r w:rsidRPr="00BC61F6">
        <w:rPr>
          <w:sz w:val="22"/>
          <w:szCs w:val="22"/>
        </w:rPr>
        <w:t>; extend sampling to include fleets, areas and set types where no representative sampling has taken place; verify, where possible, the results of the paired sampling against cannery, unloading and port sampling data</w:t>
      </w:r>
      <w:r w:rsidRPr="00BC61F6">
        <w:rPr>
          <w:sz w:val="22"/>
          <w:szCs w:val="22"/>
          <w:lang w:val="en-AU"/>
        </w:rPr>
        <w:t xml:space="preserve"> </w:t>
      </w:r>
    </w:p>
    <w:p w:rsidR="00454F3A" w:rsidRPr="00BC61F6" w:rsidRDefault="00454F3A" w:rsidP="004F7F51">
      <w:pPr>
        <w:pStyle w:val="Default"/>
        <w:numPr>
          <w:ilvl w:val="0"/>
          <w:numId w:val="5"/>
        </w:numPr>
        <w:snapToGrid w:val="0"/>
        <w:ind w:left="720"/>
        <w:rPr>
          <w:sz w:val="22"/>
          <w:szCs w:val="22"/>
          <w:lang w:val="en-AU"/>
        </w:rPr>
      </w:pPr>
      <w:r w:rsidRPr="00BC61F6">
        <w:rPr>
          <w:color w:val="auto"/>
          <w:sz w:val="22"/>
          <w:szCs w:val="22"/>
        </w:rPr>
        <w:t>Review current stock assessment input data in relation to purse-seine species composition and investigate any other areas to be improved in species composition data, including the improvements of the accuracy of collected data,</w:t>
      </w:r>
    </w:p>
    <w:p w:rsidR="00454F3A" w:rsidRPr="00BC61F6" w:rsidRDefault="00454F3A" w:rsidP="004F7F51">
      <w:pPr>
        <w:pStyle w:val="Default"/>
        <w:numPr>
          <w:ilvl w:val="0"/>
          <w:numId w:val="5"/>
        </w:numPr>
        <w:snapToGrid w:val="0"/>
        <w:ind w:left="720"/>
        <w:rPr>
          <w:sz w:val="22"/>
          <w:szCs w:val="22"/>
          <w:lang w:val="en-AU"/>
        </w:rPr>
      </w:pPr>
      <w:r w:rsidRPr="00BC61F6">
        <w:rPr>
          <w:sz w:val="22"/>
          <w:szCs w:val="22"/>
          <w:lang w:val="en-AU"/>
        </w:rPr>
        <w:lastRenderedPageBreak/>
        <w:t>Update standard spill sampling methodology if required.</w:t>
      </w:r>
    </w:p>
    <w:p w:rsidR="00454F3A" w:rsidRPr="00BC61F6" w:rsidRDefault="00454F3A" w:rsidP="004F7F51">
      <w:pPr>
        <w:pStyle w:val="Default"/>
        <w:numPr>
          <w:ilvl w:val="0"/>
          <w:numId w:val="5"/>
        </w:numPr>
        <w:snapToGrid w:val="0"/>
        <w:ind w:left="720"/>
        <w:rPr>
          <w:sz w:val="22"/>
          <w:szCs w:val="22"/>
          <w:lang w:val="en-AU"/>
        </w:rPr>
      </w:pPr>
      <w:r w:rsidRPr="00BC61F6">
        <w:rPr>
          <w:sz w:val="22"/>
          <w:szCs w:val="22"/>
          <w:lang w:val="en-AU"/>
        </w:rPr>
        <w:t xml:space="preserve">Analyse additional data collected to evaluate the benefits of spill sampling compared to </w:t>
      </w:r>
      <w:proofErr w:type="gramStart"/>
      <w:r w:rsidRPr="00BC61F6">
        <w:rPr>
          <w:sz w:val="22"/>
          <w:szCs w:val="22"/>
          <w:lang w:val="en-AU"/>
        </w:rPr>
        <w:t>corrected</w:t>
      </w:r>
      <w:proofErr w:type="gramEnd"/>
      <w:r w:rsidRPr="00BC61F6">
        <w:rPr>
          <w:sz w:val="22"/>
          <w:szCs w:val="22"/>
          <w:lang w:val="en-AU"/>
        </w:rPr>
        <w:t xml:space="preserve"> grab-sampling.</w:t>
      </w:r>
    </w:p>
    <w:p w:rsidR="00454F3A" w:rsidRPr="00BC61F6" w:rsidRDefault="00454F3A" w:rsidP="00454F3A">
      <w:pPr>
        <w:adjustRightInd w:val="0"/>
        <w:snapToGrid w:val="0"/>
        <w:spacing w:after="0" w:line="240" w:lineRule="auto"/>
        <w:jc w:val="both"/>
        <w:rPr>
          <w:rFonts w:ascii="Times New Roman" w:hAnsi="Times New Roman" w:cs="Times New Roman"/>
          <w:lang w:val="en-AU"/>
        </w:rPr>
      </w:pPr>
    </w:p>
    <w:p w:rsidR="00454F3A" w:rsidRPr="00454F3A" w:rsidRDefault="00454F3A" w:rsidP="00454F3A">
      <w:pPr>
        <w:adjustRightInd w:val="0"/>
        <w:snapToGrid w:val="0"/>
        <w:spacing w:after="0" w:line="240" w:lineRule="auto"/>
        <w:jc w:val="both"/>
        <w:rPr>
          <w:rFonts w:ascii="Times New Roman" w:hAnsi="Times New Roman" w:cs="Times New Roman"/>
          <w:u w:val="single"/>
          <w:lang w:val="en-AU"/>
        </w:rPr>
      </w:pPr>
      <w:r w:rsidRPr="00454F3A">
        <w:rPr>
          <w:rFonts w:ascii="Times New Roman" w:hAnsi="Times New Roman" w:cs="Times New Roman"/>
          <w:u w:val="single"/>
          <w:lang w:val="en-AU"/>
        </w:rPr>
        <w:t>2016-18 Tasks</w:t>
      </w:r>
    </w:p>
    <w:p w:rsidR="00454F3A" w:rsidRPr="00BC61F6" w:rsidRDefault="00454F3A" w:rsidP="00454F3A">
      <w:pPr>
        <w:adjustRightInd w:val="0"/>
        <w:snapToGrid w:val="0"/>
        <w:spacing w:after="0" w:line="240" w:lineRule="auto"/>
        <w:jc w:val="both"/>
        <w:rPr>
          <w:rFonts w:ascii="Times New Roman" w:hAnsi="Times New Roman" w:cs="Times New Roman"/>
        </w:rPr>
      </w:pPr>
      <w:r w:rsidRPr="00BC61F6">
        <w:rPr>
          <w:rFonts w:ascii="Times New Roman" w:hAnsi="Times New Roman" w:cs="Times New Roman"/>
        </w:rPr>
        <w:t xml:space="preserve">This work should be progressed by the following activities: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Subject to the availability of data, analyse the spill and grab sampling data for the trips conducted on PNG purse seiners in 2014, and compare those results to the estimates of species composition obtained from intensive port sampling.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Undertake additional observer sampling / unloading comparisons where it is possible to conduct paired sampling trials and obtain accurate estimates of catch by species for the same trips from </w:t>
      </w:r>
      <w:proofErr w:type="spellStart"/>
      <w:r w:rsidRPr="00BC61F6">
        <w:rPr>
          <w:rFonts w:ascii="Times New Roman" w:hAnsi="Times New Roman" w:cs="Times New Roman"/>
        </w:rPr>
        <w:t>unloadings</w:t>
      </w:r>
      <w:proofErr w:type="spellEnd"/>
      <w:r w:rsidRPr="00BC61F6">
        <w:rPr>
          <w:rFonts w:ascii="Times New Roman" w:hAnsi="Times New Roman" w:cs="Times New Roman"/>
        </w:rPr>
        <w:t xml:space="preserve">.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Extend the comparisons of grab- and spill-sampling-based species composition with accurate </w:t>
      </w:r>
      <w:proofErr w:type="spellStart"/>
      <w:r w:rsidRPr="00BC61F6">
        <w:rPr>
          <w:rFonts w:ascii="Times New Roman" w:hAnsi="Times New Roman" w:cs="Times New Roman"/>
        </w:rPr>
        <w:t>unloadings</w:t>
      </w:r>
      <w:proofErr w:type="spellEnd"/>
      <w:r w:rsidRPr="00BC61F6">
        <w:rPr>
          <w:rFonts w:ascii="Times New Roman" w:hAnsi="Times New Roman" w:cs="Times New Roman"/>
        </w:rPr>
        <w:t xml:space="preserve"> data to include the comparison of grab samples corrected for selectivity bias with the </w:t>
      </w:r>
      <w:proofErr w:type="spellStart"/>
      <w:r w:rsidRPr="00BC61F6">
        <w:rPr>
          <w:rFonts w:ascii="Times New Roman" w:hAnsi="Times New Roman" w:cs="Times New Roman"/>
        </w:rPr>
        <w:t>unloadings</w:t>
      </w:r>
      <w:proofErr w:type="spellEnd"/>
      <w:r w:rsidRPr="00BC61F6">
        <w:rPr>
          <w:rFonts w:ascii="Times New Roman" w:hAnsi="Times New Roman" w:cs="Times New Roman"/>
        </w:rPr>
        <w:t xml:space="preserve"> data.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Where possible and logistically feasible, observer programmes should continue to undertake paired sampling trials on a limited basis (say 10 trips per year) to continue to refine estimates of selectivity bias and to support additional simulation modelling.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 xml:space="preserve">Undertake additional simulation modelling to estimate precision and bias of using corrected spill sampling data as the basis for estimating purse seine species composition at various levels of resolution. </w:t>
      </w:r>
    </w:p>
    <w:p w:rsidR="00454F3A" w:rsidRPr="00BC61F6" w:rsidRDefault="00454F3A" w:rsidP="00454F3A">
      <w:pPr>
        <w:pStyle w:val="ListParagraph"/>
        <w:numPr>
          <w:ilvl w:val="0"/>
          <w:numId w:val="6"/>
        </w:numPr>
        <w:adjustRightInd w:val="0"/>
        <w:snapToGrid w:val="0"/>
        <w:spacing w:after="0" w:line="240" w:lineRule="auto"/>
        <w:contextualSpacing w:val="0"/>
        <w:jc w:val="both"/>
        <w:rPr>
          <w:rFonts w:ascii="Times New Roman" w:hAnsi="Times New Roman" w:cs="Times New Roman"/>
        </w:rPr>
      </w:pPr>
      <w:r w:rsidRPr="00BC61F6">
        <w:rPr>
          <w:rFonts w:ascii="Times New Roman" w:hAnsi="Times New Roman" w:cs="Times New Roman"/>
        </w:rPr>
        <w:t>Consider other work in progress to assess the accuracy of cannery records with respect to estimates of species composition at the trip level. If accurate data could be obtained from canneries, it would be an invaluable additional source of information for the estimation of species composition of the purse seine catch.</w:t>
      </w:r>
    </w:p>
    <w:p w:rsidR="0041420D" w:rsidRDefault="0041420D" w:rsidP="00BC61F6">
      <w:pPr>
        <w:adjustRightInd w:val="0"/>
        <w:snapToGrid w:val="0"/>
        <w:spacing w:after="0" w:line="240" w:lineRule="auto"/>
        <w:jc w:val="both"/>
        <w:rPr>
          <w:rFonts w:ascii="Times New Roman" w:eastAsia="맑은 고딕" w:hAnsi="Times New Roman" w:cs="Times New Roman" w:hint="eastAsia"/>
          <w:lang w:eastAsia="ko-KR"/>
        </w:rPr>
      </w:pPr>
    </w:p>
    <w:p w:rsidR="004F7F51" w:rsidRPr="004F7F51" w:rsidRDefault="004F7F51" w:rsidP="00BC61F6">
      <w:pPr>
        <w:adjustRightInd w:val="0"/>
        <w:snapToGrid w:val="0"/>
        <w:spacing w:after="0" w:line="240" w:lineRule="auto"/>
        <w:jc w:val="both"/>
        <w:rPr>
          <w:rFonts w:ascii="Times New Roman" w:eastAsia="맑은 고딕" w:hAnsi="Times New Roman" w:cs="Times New Roman" w:hint="eastAsia"/>
          <w:lang w:eastAsia="ko-KR"/>
        </w:rPr>
      </w:pPr>
    </w:p>
    <w:p w:rsidR="00BC61F6" w:rsidRPr="00327385" w:rsidRDefault="004F7F51" w:rsidP="00327385">
      <w:pPr>
        <w:adjustRightInd w:val="0"/>
        <w:snapToGrid w:val="0"/>
        <w:spacing w:after="0" w:line="240" w:lineRule="auto"/>
        <w:rPr>
          <w:rFonts w:ascii="Times New Roman" w:eastAsia="Times New Roman" w:hAnsi="Times New Roman" w:cs="Times New Roman"/>
          <w:b/>
        </w:rPr>
      </w:pPr>
      <w:r w:rsidRPr="004F7F51">
        <w:rPr>
          <w:rFonts w:ascii="Times New Roman Bold" w:hAnsi="Times New Roman Bold" w:cs="Times New Roman"/>
          <w:b/>
          <w:caps/>
          <w:lang w:eastAsia="ko-KR"/>
        </w:rPr>
        <w:t xml:space="preserve">Project </w:t>
      </w:r>
      <w:r w:rsidR="00BC61F6" w:rsidRPr="00327385">
        <w:rPr>
          <w:rFonts w:ascii="Times New Roman" w:eastAsia="Times New Roman" w:hAnsi="Times New Roman" w:cs="Times New Roman"/>
          <w:b/>
        </w:rPr>
        <w:t>67</w:t>
      </w:r>
    </w:p>
    <w:p w:rsidR="003D5A91" w:rsidRPr="00327385" w:rsidRDefault="00BC61F6" w:rsidP="00327385">
      <w:pPr>
        <w:adjustRightInd w:val="0"/>
        <w:snapToGrid w:val="0"/>
        <w:spacing w:after="0" w:line="240" w:lineRule="auto"/>
        <w:rPr>
          <w:rFonts w:ascii="Times New Roman" w:eastAsia="Times New Roman" w:hAnsi="Times New Roman" w:cs="Times New Roman"/>
          <w:b/>
        </w:rPr>
      </w:pPr>
      <w:r w:rsidRPr="00327385">
        <w:rPr>
          <w:rFonts w:ascii="Times New Roman" w:eastAsia="Times New Roman" w:hAnsi="Times New Roman" w:cs="Times New Roman"/>
          <w:b/>
        </w:rPr>
        <w:t>Review of impacts of recent high catches of skipjack on fisheries on the margins of the WCPFC Convention Area</w:t>
      </w:r>
    </w:p>
    <w:p w:rsidR="00454F3A" w:rsidRPr="00327385" w:rsidRDefault="00454F3A" w:rsidP="00327385">
      <w:pPr>
        <w:adjustRightInd w:val="0"/>
        <w:snapToGrid w:val="0"/>
        <w:spacing w:after="0" w:line="240" w:lineRule="auto"/>
        <w:rPr>
          <w:rFonts w:ascii="Times New Roman" w:eastAsia="맑은 고딕" w:hAnsi="Times New Roman" w:cs="Times New Roman"/>
          <w:b/>
          <w:u w:val="single"/>
          <w:lang w:eastAsia="ko-KR"/>
        </w:rPr>
      </w:pPr>
    </w:p>
    <w:p w:rsidR="00BC61F6" w:rsidRPr="00327385" w:rsidRDefault="00BC61F6" w:rsidP="00327385">
      <w:pPr>
        <w:adjustRightInd w:val="0"/>
        <w:snapToGrid w:val="0"/>
        <w:spacing w:after="0" w:line="240" w:lineRule="auto"/>
        <w:rPr>
          <w:rFonts w:ascii="Times New Roman" w:hAnsi="Times New Roman" w:cs="Times New Roman"/>
          <w:b/>
          <w:u w:val="single"/>
        </w:rPr>
      </w:pPr>
      <w:r w:rsidRPr="00327385">
        <w:rPr>
          <w:rFonts w:ascii="Times New Roman" w:hAnsi="Times New Roman" w:cs="Times New Roman"/>
          <w:b/>
          <w:u w:val="single"/>
        </w:rPr>
        <w:t>(For 2016)</w:t>
      </w:r>
    </w:p>
    <w:p w:rsidR="00327385" w:rsidRPr="00327385" w:rsidRDefault="00327385" w:rsidP="004F7F51">
      <w:pPr>
        <w:adjustRightInd w:val="0"/>
        <w:snapToGrid w:val="0"/>
        <w:spacing w:after="0" w:line="240" w:lineRule="auto"/>
        <w:ind w:left="360"/>
        <w:jc w:val="both"/>
        <w:rPr>
          <w:rFonts w:ascii="Times New Roman" w:hAnsi="Times New Roman" w:cs="Times New Roman"/>
          <w:lang w:val="en-US" w:eastAsia="ja-JP"/>
        </w:rPr>
      </w:pPr>
      <w:r w:rsidRPr="00327385">
        <w:rPr>
          <w:rFonts w:ascii="Times New Roman" w:hAnsi="Times New Roman" w:cs="Times New Roman"/>
          <w:lang w:val="en-US" w:eastAsia="ja-JP"/>
        </w:rPr>
        <w:t>Data update until 2015 and down scale the new optimization at coarse resolution to the corrected GLORYS + Mercator operational model and conduct fishing impact and connectivity analysis. The progress will be presented at the SC13 as well as preliminary results of otolith data analysis.</w:t>
      </w:r>
    </w:p>
    <w:p w:rsidR="00882CB3" w:rsidRPr="00327385" w:rsidRDefault="00882CB3" w:rsidP="00327385">
      <w:pPr>
        <w:adjustRightInd w:val="0"/>
        <w:snapToGrid w:val="0"/>
        <w:spacing w:after="0" w:line="240" w:lineRule="auto"/>
        <w:rPr>
          <w:rFonts w:ascii="Times New Roman" w:eastAsia="맑은 고딕" w:hAnsi="Times New Roman" w:cs="Times New Roman"/>
          <w:lang w:eastAsia="ko-KR"/>
        </w:rPr>
      </w:pPr>
    </w:p>
    <w:p w:rsidR="00BC61F6" w:rsidRPr="00327385" w:rsidRDefault="00BC61F6" w:rsidP="00327385">
      <w:pPr>
        <w:adjustRightInd w:val="0"/>
        <w:snapToGrid w:val="0"/>
        <w:spacing w:after="0" w:line="240" w:lineRule="auto"/>
        <w:rPr>
          <w:rFonts w:ascii="Times New Roman" w:eastAsia="맑은 고딕" w:hAnsi="Times New Roman" w:cs="Times New Roman"/>
          <w:b/>
          <w:u w:val="single"/>
          <w:lang w:eastAsia="ko-KR"/>
        </w:rPr>
      </w:pPr>
      <w:r w:rsidRPr="00327385">
        <w:rPr>
          <w:rFonts w:ascii="Times New Roman" w:hAnsi="Times New Roman" w:cs="Times New Roman"/>
          <w:b/>
          <w:u w:val="single"/>
        </w:rPr>
        <w:t>(For 2017-2019)</w:t>
      </w:r>
    </w:p>
    <w:p w:rsidR="00327385" w:rsidRPr="00327385" w:rsidRDefault="00327385" w:rsidP="004F7F51">
      <w:pPr>
        <w:adjustRightInd w:val="0"/>
        <w:snapToGrid w:val="0"/>
        <w:spacing w:after="0" w:line="240" w:lineRule="auto"/>
        <w:ind w:left="360"/>
        <w:jc w:val="both"/>
        <w:rPr>
          <w:rFonts w:ascii="Times New Roman" w:eastAsia="MS Mincho" w:hAnsi="Times New Roman" w:cs="Times New Roman"/>
          <w:lang w:eastAsia="ja-JP"/>
        </w:rPr>
      </w:pPr>
      <w:r w:rsidRPr="00327385">
        <w:rPr>
          <w:rFonts w:ascii="Times New Roman" w:eastAsia="MS Mincho" w:hAnsi="Times New Roman" w:cs="Times New Roman"/>
          <w:lang w:eastAsia="ja-JP"/>
        </w:rPr>
        <w:t>SEAPODYM work, Tagging activities</w:t>
      </w:r>
      <w:proofErr w:type="gramStart"/>
      <w:r w:rsidRPr="00327385">
        <w:rPr>
          <w:rFonts w:ascii="Times New Roman" w:eastAsia="MS Mincho" w:hAnsi="Times New Roman" w:cs="Times New Roman"/>
          <w:lang w:eastAsia="ja-JP"/>
        </w:rPr>
        <w:t>, including</w:t>
      </w:r>
      <w:proofErr w:type="gramEnd"/>
      <w:r w:rsidRPr="00327385">
        <w:rPr>
          <w:rFonts w:ascii="Times New Roman" w:eastAsia="MS Mincho" w:hAnsi="Times New Roman" w:cs="Times New Roman"/>
          <w:lang w:eastAsia="ja-JP"/>
        </w:rPr>
        <w:t xml:space="preserve"> in sub-tropical and temperate regions, genetic analysis and otolith analysis focusing on early growth rate to </w:t>
      </w:r>
      <w:r w:rsidRPr="00327385">
        <w:rPr>
          <w:rFonts w:ascii="Times New Roman" w:hAnsi="Times New Roman" w:cs="Times New Roman"/>
          <w:lang w:eastAsia="ko-KR"/>
        </w:rPr>
        <w:t>provide better information on stock connectivity and movement.</w:t>
      </w:r>
      <w:r w:rsidRPr="00327385">
        <w:rPr>
          <w:rFonts w:ascii="Times New Roman" w:eastAsia="MS Mincho" w:hAnsi="Times New Roman" w:cs="Times New Roman"/>
          <w:lang w:eastAsia="ja-JP"/>
        </w:rPr>
        <w:t xml:space="preserve"> </w:t>
      </w:r>
    </w:p>
    <w:p w:rsidR="00327385" w:rsidRPr="00327385" w:rsidRDefault="00327385" w:rsidP="004F7F51">
      <w:pPr>
        <w:pStyle w:val="ListParagraph"/>
        <w:numPr>
          <w:ilvl w:val="0"/>
          <w:numId w:val="9"/>
        </w:numPr>
        <w:adjustRightInd w:val="0"/>
        <w:snapToGrid w:val="0"/>
        <w:spacing w:after="0" w:line="240" w:lineRule="auto"/>
        <w:ind w:left="1080"/>
        <w:contextualSpacing w:val="0"/>
        <w:jc w:val="both"/>
        <w:rPr>
          <w:rFonts w:ascii="Times New Roman" w:eastAsia="MS Mincho" w:hAnsi="Times New Roman" w:cs="Times New Roman"/>
          <w:lang w:eastAsia="ja-JP"/>
        </w:rPr>
      </w:pPr>
      <w:r w:rsidRPr="00327385">
        <w:rPr>
          <w:rFonts w:ascii="Times New Roman" w:hAnsi="Times New Roman" w:cs="Times New Roman"/>
        </w:rPr>
        <w:t>SEAPODYM works to investigate spatial fishing impact in the WCPO (continue)</w:t>
      </w:r>
    </w:p>
    <w:p w:rsidR="00327385" w:rsidRPr="00327385" w:rsidRDefault="00327385" w:rsidP="004F7F51">
      <w:pPr>
        <w:pStyle w:val="ListParagraph"/>
        <w:numPr>
          <w:ilvl w:val="0"/>
          <w:numId w:val="9"/>
        </w:numPr>
        <w:autoSpaceDE w:val="0"/>
        <w:autoSpaceDN w:val="0"/>
        <w:adjustRightInd w:val="0"/>
        <w:snapToGrid w:val="0"/>
        <w:spacing w:after="0" w:line="240" w:lineRule="auto"/>
        <w:ind w:left="1080"/>
        <w:contextualSpacing w:val="0"/>
        <w:rPr>
          <w:rFonts w:ascii="Times New Roman" w:hAnsi="Times New Roman" w:cs="Times New Roman"/>
        </w:rPr>
      </w:pPr>
      <w:r w:rsidRPr="00327385">
        <w:rPr>
          <w:rFonts w:ascii="Times New Roman" w:hAnsi="Times New Roman" w:cs="Times New Roman"/>
        </w:rPr>
        <w:t>Collection and analysis of genetic samples from skipjack around Japan and in various areas of the equatorial fishery, to potentially determine the likely spawning ground origin of skipjack around Japan.</w:t>
      </w:r>
    </w:p>
    <w:p w:rsidR="00327385" w:rsidRPr="00327385" w:rsidRDefault="00327385" w:rsidP="004F7F51">
      <w:pPr>
        <w:pStyle w:val="ListParagraph"/>
        <w:numPr>
          <w:ilvl w:val="0"/>
          <w:numId w:val="9"/>
        </w:numPr>
        <w:autoSpaceDE w:val="0"/>
        <w:autoSpaceDN w:val="0"/>
        <w:adjustRightInd w:val="0"/>
        <w:snapToGrid w:val="0"/>
        <w:spacing w:after="0" w:line="240" w:lineRule="auto"/>
        <w:ind w:left="1080"/>
        <w:contextualSpacing w:val="0"/>
        <w:rPr>
          <w:rFonts w:ascii="Times New Roman" w:hAnsi="Times New Roman" w:cs="Times New Roman"/>
        </w:rPr>
      </w:pPr>
      <w:r w:rsidRPr="00327385">
        <w:rPr>
          <w:rFonts w:ascii="Times New Roman" w:hAnsi="Times New Roman" w:cs="Times New Roman"/>
        </w:rPr>
        <w:t>Otolith data analysis to identify spawning or hatching area using different growth pattern in different areas (2 years : preliminary analysis using Japanese data and tissue bank data)</w:t>
      </w:r>
    </w:p>
    <w:p w:rsidR="00327385" w:rsidRPr="00327385" w:rsidRDefault="00327385" w:rsidP="004F7F51">
      <w:pPr>
        <w:pStyle w:val="ListParagraph"/>
        <w:numPr>
          <w:ilvl w:val="0"/>
          <w:numId w:val="9"/>
        </w:numPr>
        <w:adjustRightInd w:val="0"/>
        <w:snapToGrid w:val="0"/>
        <w:spacing w:after="0" w:line="240" w:lineRule="auto"/>
        <w:ind w:left="1080"/>
        <w:contextualSpacing w:val="0"/>
        <w:rPr>
          <w:rFonts w:ascii="Times New Roman" w:hAnsi="Times New Roman" w:cs="Times New Roman"/>
        </w:rPr>
      </w:pPr>
      <w:r w:rsidRPr="00327385">
        <w:rPr>
          <w:rFonts w:ascii="Times New Roman" w:hAnsi="Times New Roman" w:cs="Times New Roman"/>
        </w:rPr>
        <w:t>tagging activities in sub-tropical and template regions to provide better information on stock connectivity and movement (this is in relation to SC11 recommendation)</w:t>
      </w:r>
    </w:p>
    <w:p w:rsidR="00327385" w:rsidRDefault="00327385" w:rsidP="004F7F51">
      <w:pPr>
        <w:autoSpaceDE w:val="0"/>
        <w:autoSpaceDN w:val="0"/>
        <w:adjustRightInd w:val="0"/>
        <w:spacing w:after="0" w:line="240" w:lineRule="auto"/>
        <w:rPr>
          <w:rFonts w:ascii="Times New Roman" w:eastAsia="맑은 고딕" w:hAnsi="Times New Roman" w:cs="Times New Roman" w:hint="eastAsia"/>
          <w:lang w:eastAsia="ko-KR"/>
        </w:rPr>
      </w:pPr>
    </w:p>
    <w:p w:rsidR="004F7F51" w:rsidRDefault="004F7F51" w:rsidP="004F7F51">
      <w:pPr>
        <w:autoSpaceDE w:val="0"/>
        <w:autoSpaceDN w:val="0"/>
        <w:adjustRightInd w:val="0"/>
        <w:spacing w:after="0" w:line="240" w:lineRule="auto"/>
        <w:rPr>
          <w:rFonts w:ascii="Times New Roman Bold" w:eastAsia="맑은 고딕" w:hAnsi="Times New Roman Bold" w:cs="Times New Roman" w:hint="eastAsia"/>
          <w:b/>
          <w:caps/>
          <w:lang w:eastAsia="ko-KR"/>
        </w:rPr>
      </w:pPr>
    </w:p>
    <w:p w:rsidR="004F7F51" w:rsidRPr="004F7F51" w:rsidRDefault="004F7F51" w:rsidP="004F7F51">
      <w:pPr>
        <w:autoSpaceDE w:val="0"/>
        <w:autoSpaceDN w:val="0"/>
        <w:adjustRightInd w:val="0"/>
        <w:spacing w:after="0" w:line="240" w:lineRule="auto"/>
        <w:rPr>
          <w:rFonts w:ascii="Times New Roman" w:eastAsia="맑은 고딕" w:hAnsi="Times New Roman" w:cs="Times New Roman" w:hint="eastAsia"/>
          <w:b/>
          <w:lang w:eastAsia="ko-KR"/>
        </w:rPr>
      </w:pPr>
      <w:r w:rsidRPr="004F7F51">
        <w:rPr>
          <w:rFonts w:ascii="Times New Roman Bold" w:hAnsi="Times New Roman Bold" w:cs="Times New Roman"/>
          <w:b/>
          <w:caps/>
          <w:lang w:eastAsia="ko-KR"/>
        </w:rPr>
        <w:lastRenderedPageBreak/>
        <w:t xml:space="preserve">Project </w:t>
      </w:r>
      <w:r w:rsidRPr="004F7F51">
        <w:rPr>
          <w:rFonts w:ascii="Times New Roman" w:eastAsia="맑은 고딕" w:hAnsi="Times New Roman" w:cs="Times New Roman" w:hint="eastAsia"/>
          <w:b/>
          <w:lang w:eastAsia="ko-KR"/>
        </w:rPr>
        <w:t>78 (NEW)</w:t>
      </w:r>
    </w:p>
    <w:p w:rsidR="004F7F51" w:rsidRPr="004F7F51" w:rsidRDefault="004F7F51" w:rsidP="004F7F51">
      <w:pPr>
        <w:autoSpaceDE w:val="0"/>
        <w:autoSpaceDN w:val="0"/>
        <w:adjustRightInd w:val="0"/>
        <w:spacing w:after="0" w:line="240" w:lineRule="auto"/>
        <w:rPr>
          <w:rFonts w:ascii="Times New Roman" w:eastAsia="맑은 고딕" w:hAnsi="Times New Roman" w:cs="Times New Roman" w:hint="eastAsia"/>
          <w:lang w:eastAsia="ko-KR"/>
        </w:rPr>
      </w:pPr>
      <w:r w:rsidRPr="00D10860">
        <w:rPr>
          <w:rFonts w:ascii="Times New Roman" w:hAnsi="Times New Roman" w:cs="Times New Roman"/>
          <w:b/>
        </w:rPr>
        <w:t>Review of shark data and modelling framework to support stock assessments</w:t>
      </w:r>
    </w:p>
    <w:tbl>
      <w:tblPr>
        <w:tblStyle w:val="TableGrid"/>
        <w:tblW w:w="982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48"/>
        <w:gridCol w:w="8280"/>
      </w:tblGrid>
      <w:tr w:rsidR="004F7F51" w:rsidRPr="00D10860" w:rsidTr="006139C7">
        <w:trPr>
          <w:trHeight w:val="288"/>
        </w:trPr>
        <w:tc>
          <w:tcPr>
            <w:tcW w:w="1548" w:type="dxa"/>
          </w:tcPr>
          <w:p w:rsidR="004F7F51" w:rsidRPr="00D10860" w:rsidRDefault="004F7F51" w:rsidP="004F7F51">
            <w:pPr>
              <w:adjustRightInd w:val="0"/>
              <w:snapToGrid w:val="0"/>
              <w:jc w:val="both"/>
              <w:rPr>
                <w:rFonts w:asciiTheme="majorHAnsi" w:hAnsiTheme="majorHAnsi"/>
                <w:b/>
                <w:lang w:val="en-US" w:eastAsia="ja-JP"/>
              </w:rPr>
            </w:pPr>
            <w:r w:rsidRPr="00D10860">
              <w:rPr>
                <w:rFonts w:asciiTheme="majorHAnsi" w:hAnsiTheme="majorHAnsi"/>
                <w:b/>
                <w:lang w:val="en-US" w:eastAsia="ja-JP"/>
              </w:rPr>
              <w:t>Objectives</w:t>
            </w:r>
          </w:p>
        </w:tc>
        <w:tc>
          <w:tcPr>
            <w:tcW w:w="8280" w:type="dxa"/>
          </w:tcPr>
          <w:p w:rsidR="004F7F51" w:rsidRPr="00D10860" w:rsidRDefault="004F7F51" w:rsidP="004F7F51">
            <w:pPr>
              <w:adjustRightInd w:val="0"/>
              <w:snapToGrid w:val="0"/>
              <w:jc w:val="both"/>
              <w:rPr>
                <w:rFonts w:asciiTheme="majorHAnsi" w:hAnsiTheme="majorHAnsi"/>
                <w:lang w:val="en-US" w:eastAsia="ja-JP"/>
              </w:rPr>
            </w:pPr>
            <w:r w:rsidRPr="00D10860">
              <w:rPr>
                <w:rFonts w:asciiTheme="majorHAnsi" w:hAnsiTheme="majorHAnsi"/>
                <w:lang w:val="en-US" w:eastAsia="ja-JP"/>
              </w:rPr>
              <w:t>Implement a review of the data availability, data quality and data gaps for undertaking shark assessments, and the associated need to identify appropriate data assumptions for re-constructing data time-series and appropriate modelling techniques</w:t>
            </w:r>
          </w:p>
        </w:tc>
      </w:tr>
      <w:tr w:rsidR="004F7F51" w:rsidRPr="00D10860" w:rsidTr="006139C7">
        <w:trPr>
          <w:trHeight w:val="288"/>
        </w:trPr>
        <w:tc>
          <w:tcPr>
            <w:tcW w:w="1548" w:type="dxa"/>
          </w:tcPr>
          <w:p w:rsidR="004F7F51" w:rsidRPr="00D10860" w:rsidRDefault="004F7F51" w:rsidP="004F7F51">
            <w:pPr>
              <w:adjustRightInd w:val="0"/>
              <w:snapToGrid w:val="0"/>
              <w:jc w:val="both"/>
              <w:rPr>
                <w:rFonts w:asciiTheme="majorHAnsi" w:hAnsiTheme="majorHAnsi"/>
                <w:b/>
                <w:lang w:val="en-US" w:eastAsia="ja-JP"/>
              </w:rPr>
            </w:pPr>
            <w:r w:rsidRPr="00D10860">
              <w:rPr>
                <w:rFonts w:asciiTheme="majorHAnsi" w:hAnsiTheme="majorHAnsi"/>
                <w:b/>
                <w:lang w:val="en-US" w:eastAsia="ja-JP"/>
              </w:rPr>
              <w:t>Rationale</w:t>
            </w:r>
          </w:p>
        </w:tc>
        <w:tc>
          <w:tcPr>
            <w:tcW w:w="8280" w:type="dxa"/>
          </w:tcPr>
          <w:p w:rsidR="004F7F51" w:rsidRPr="00D10860" w:rsidRDefault="004F7F51" w:rsidP="004F7F51">
            <w:pPr>
              <w:numPr>
                <w:ilvl w:val="0"/>
                <w:numId w:val="12"/>
              </w:numPr>
              <w:adjustRightInd w:val="0"/>
              <w:snapToGrid w:val="0"/>
              <w:ind w:left="702"/>
              <w:rPr>
                <w:rFonts w:asciiTheme="majorHAnsi" w:eastAsia="바탕" w:hAnsiTheme="majorHAnsi"/>
                <w:lang w:val="en-US" w:eastAsia="en-US"/>
              </w:rPr>
            </w:pPr>
            <w:r w:rsidRPr="00D10860">
              <w:rPr>
                <w:rFonts w:asciiTheme="majorHAnsi" w:eastAsia="바탕" w:hAnsiTheme="majorHAnsi"/>
                <w:lang w:val="en-US" w:eastAsia="en-US"/>
              </w:rPr>
              <w:t>Implements recommendations from the South Pacific blue shark, the 2016 SPC data gaps paper and the BDEP paper regarding the need to inspect and clean existing shark data holdings</w:t>
            </w:r>
          </w:p>
          <w:p w:rsidR="004F7F51" w:rsidRPr="00D10860" w:rsidRDefault="004F7F51" w:rsidP="004F7F51">
            <w:pPr>
              <w:numPr>
                <w:ilvl w:val="0"/>
                <w:numId w:val="12"/>
              </w:numPr>
              <w:adjustRightInd w:val="0"/>
              <w:snapToGrid w:val="0"/>
              <w:ind w:left="702"/>
              <w:rPr>
                <w:rFonts w:asciiTheme="majorHAnsi" w:eastAsia="바탕" w:hAnsiTheme="majorHAnsi"/>
                <w:lang w:val="en-US" w:eastAsia="en-US"/>
              </w:rPr>
            </w:pPr>
            <w:r w:rsidRPr="00D10860">
              <w:rPr>
                <w:rFonts w:asciiTheme="majorHAnsi" w:eastAsia="바탕" w:hAnsiTheme="majorHAnsi"/>
                <w:lang w:val="en-US" w:eastAsia="en-US"/>
              </w:rPr>
              <w:t>Assessments usually do not have time for this type of work, and general data management budgets do not provide for this depth of focus</w:t>
            </w:r>
          </w:p>
          <w:p w:rsidR="004F7F51" w:rsidRPr="00D10860" w:rsidRDefault="004F7F51" w:rsidP="004F7F51">
            <w:pPr>
              <w:numPr>
                <w:ilvl w:val="0"/>
                <w:numId w:val="12"/>
              </w:numPr>
              <w:adjustRightInd w:val="0"/>
              <w:snapToGrid w:val="0"/>
              <w:ind w:left="702"/>
              <w:rPr>
                <w:rFonts w:asciiTheme="majorHAnsi" w:eastAsia="바탕" w:hAnsiTheme="majorHAnsi"/>
                <w:lang w:val="en-US" w:eastAsia="en-US"/>
              </w:rPr>
            </w:pPr>
            <w:r w:rsidRPr="00D10860">
              <w:rPr>
                <w:rFonts w:asciiTheme="majorHAnsi" w:eastAsia="바탕" w:hAnsiTheme="majorHAnsi"/>
                <w:lang w:val="en-US" w:eastAsia="en-US"/>
              </w:rPr>
              <w:t>While providing an improved understanding of existing data holdings and their utility for assessments, the project would also improve the modelling framework to be used in shark assessments.</w:t>
            </w:r>
          </w:p>
        </w:tc>
      </w:tr>
      <w:tr w:rsidR="004F7F51" w:rsidRPr="00D10860" w:rsidTr="006139C7">
        <w:trPr>
          <w:trHeight w:val="288"/>
        </w:trPr>
        <w:tc>
          <w:tcPr>
            <w:tcW w:w="1548" w:type="dxa"/>
          </w:tcPr>
          <w:p w:rsidR="004F7F51" w:rsidRPr="00D10860" w:rsidRDefault="004F7F51" w:rsidP="004F7F51">
            <w:pPr>
              <w:adjustRightInd w:val="0"/>
              <w:snapToGrid w:val="0"/>
              <w:jc w:val="both"/>
              <w:rPr>
                <w:rFonts w:asciiTheme="majorHAnsi" w:hAnsiTheme="majorHAnsi"/>
                <w:b/>
                <w:lang w:val="en-US" w:eastAsia="ja-JP"/>
              </w:rPr>
            </w:pPr>
            <w:r w:rsidRPr="00D10860">
              <w:rPr>
                <w:rFonts w:asciiTheme="majorHAnsi" w:hAnsiTheme="majorHAnsi"/>
                <w:b/>
                <w:lang w:val="en-US" w:eastAsia="ja-JP"/>
              </w:rPr>
              <w:t>Assumptions</w:t>
            </w:r>
          </w:p>
        </w:tc>
        <w:tc>
          <w:tcPr>
            <w:tcW w:w="8280" w:type="dxa"/>
          </w:tcPr>
          <w:p w:rsidR="004F7F51" w:rsidRPr="00D10860" w:rsidRDefault="004F7F51" w:rsidP="004F7F51">
            <w:pPr>
              <w:numPr>
                <w:ilvl w:val="0"/>
                <w:numId w:val="13"/>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Would require either SPC, or a consultant working with SPC, so that all data holdings that are usually accessed for stock assessments can be included.</w:t>
            </w:r>
          </w:p>
        </w:tc>
      </w:tr>
      <w:tr w:rsidR="004F7F51" w:rsidRPr="00D10860" w:rsidTr="006139C7">
        <w:trPr>
          <w:trHeight w:val="288"/>
        </w:trPr>
        <w:tc>
          <w:tcPr>
            <w:tcW w:w="1548" w:type="dxa"/>
          </w:tcPr>
          <w:p w:rsidR="004F7F51" w:rsidRPr="00D10860" w:rsidRDefault="004F7F51" w:rsidP="004F7F51">
            <w:pPr>
              <w:adjustRightInd w:val="0"/>
              <w:snapToGrid w:val="0"/>
              <w:jc w:val="both"/>
              <w:rPr>
                <w:rFonts w:asciiTheme="majorHAnsi" w:hAnsiTheme="majorHAnsi"/>
                <w:b/>
                <w:lang w:val="en-US" w:eastAsia="ja-JP"/>
              </w:rPr>
            </w:pPr>
            <w:r w:rsidRPr="00D10860">
              <w:rPr>
                <w:rFonts w:asciiTheme="majorHAnsi" w:hAnsiTheme="majorHAnsi"/>
                <w:b/>
                <w:lang w:val="en-US" w:eastAsia="ja-JP"/>
              </w:rPr>
              <w:t>Scope</w:t>
            </w:r>
          </w:p>
        </w:tc>
        <w:tc>
          <w:tcPr>
            <w:tcW w:w="8280" w:type="dxa"/>
          </w:tcPr>
          <w:p w:rsidR="004F7F51" w:rsidRPr="00D10860" w:rsidRDefault="004F7F51" w:rsidP="004F7F51">
            <w:pPr>
              <w:adjustRightInd w:val="0"/>
              <w:snapToGrid w:val="0"/>
              <w:jc w:val="both"/>
              <w:rPr>
                <w:rFonts w:asciiTheme="majorHAnsi" w:hAnsiTheme="majorHAnsi"/>
                <w:lang w:val="en-US" w:eastAsia="ja-JP"/>
              </w:rPr>
            </w:pPr>
            <w:r w:rsidRPr="00D10860">
              <w:rPr>
                <w:rFonts w:asciiTheme="majorHAnsi" w:hAnsiTheme="majorHAnsi"/>
                <w:lang w:val="en-US" w:eastAsia="ja-JP"/>
              </w:rPr>
              <w:t>This study should be conducted by a scientist familiar with shark biology and assessment methods (not by a data management generalist).  The review should cover all WCPFC key species and include:</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Assess the quality of the data currently held including the spatial and temporal coverage of logbook and observer data,</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Identify significant data gaps and the uncertainties which these gaps imply,</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Comparing observer and logsheet data with a view to identifying and adjusting for under-reporting, discarding, non-species specific recording and other missing data,</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Assess impact of specific shark related CMMs on data quality,</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Investigate data reporting patterns by fleet including whether i) annual catches and discards are reported for all key species; ii) whether operational or aggregated logsheet data are provided for all key species; and iii) the extent to which the provided data are estimated and how that might affect their precision,</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Identify mechanisms to addressing the current data gaps including identifying potential sources of new historical data,</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 xml:space="preserve">Identify appropriate data assumptions for re-constructing data time-series and propose methods (e.g. weighting, extrapolation, </w:t>
            </w:r>
            <w:proofErr w:type="spellStart"/>
            <w:r w:rsidRPr="00D10860">
              <w:rPr>
                <w:rFonts w:asciiTheme="majorHAnsi" w:eastAsia="바탕" w:hAnsiTheme="majorHAnsi"/>
                <w:lang w:val="en-US" w:eastAsia="en-US"/>
              </w:rPr>
              <w:t>etc</w:t>
            </w:r>
            <w:proofErr w:type="spellEnd"/>
            <w:r w:rsidRPr="00D10860">
              <w:rPr>
                <w:rFonts w:asciiTheme="majorHAnsi" w:eastAsia="바탕" w:hAnsiTheme="majorHAnsi"/>
                <w:lang w:val="en-US" w:eastAsia="en-US"/>
              </w:rPr>
              <w:t>) to adjust for identified biases,</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 xml:space="preserve">Provide advice on what types of analyses the data can support including advice on appropriate modelling approaches (e.g. CPUE </w:t>
            </w:r>
            <w:proofErr w:type="spellStart"/>
            <w:r w:rsidRPr="00D10860">
              <w:rPr>
                <w:rFonts w:asciiTheme="majorHAnsi" w:eastAsia="바탕" w:hAnsiTheme="majorHAnsi"/>
                <w:lang w:val="en-US" w:eastAsia="en-US"/>
              </w:rPr>
              <w:t>standardisation</w:t>
            </w:r>
            <w:proofErr w:type="spellEnd"/>
            <w:r w:rsidRPr="00D10860">
              <w:rPr>
                <w:rFonts w:asciiTheme="majorHAnsi" w:eastAsia="바탕" w:hAnsiTheme="majorHAnsi"/>
                <w:lang w:val="en-US" w:eastAsia="en-US"/>
              </w:rPr>
              <w:t>) where the data is considered sufficient,</w:t>
            </w:r>
          </w:p>
          <w:p w:rsidR="004F7F51" w:rsidRPr="00D10860" w:rsidRDefault="004F7F51" w:rsidP="004F7F51">
            <w:pPr>
              <w:numPr>
                <w:ilvl w:val="0"/>
                <w:numId w:val="11"/>
              </w:numPr>
              <w:adjustRightInd w:val="0"/>
              <w:snapToGrid w:val="0"/>
              <w:rPr>
                <w:rFonts w:asciiTheme="majorHAnsi" w:eastAsia="바탕" w:hAnsiTheme="majorHAnsi"/>
                <w:lang w:val="en-US" w:eastAsia="en-US"/>
              </w:rPr>
            </w:pPr>
            <w:r w:rsidRPr="00D10860">
              <w:rPr>
                <w:rFonts w:asciiTheme="majorHAnsi" w:eastAsia="바탕" w:hAnsiTheme="majorHAnsi"/>
                <w:lang w:val="en-US" w:eastAsia="en-US"/>
              </w:rPr>
              <w:t>Produce a paper containing recommendations, and revised datasets as appropriate, for SC13.</w:t>
            </w:r>
          </w:p>
        </w:tc>
      </w:tr>
      <w:tr w:rsidR="004F7F51" w:rsidRPr="00D10860" w:rsidTr="006139C7">
        <w:trPr>
          <w:trHeight w:val="288"/>
        </w:trPr>
        <w:tc>
          <w:tcPr>
            <w:tcW w:w="1548" w:type="dxa"/>
          </w:tcPr>
          <w:p w:rsidR="004F7F51" w:rsidRPr="00D10860" w:rsidRDefault="004F7F51" w:rsidP="004F7F51">
            <w:pPr>
              <w:adjustRightInd w:val="0"/>
              <w:snapToGrid w:val="0"/>
              <w:jc w:val="both"/>
              <w:rPr>
                <w:rFonts w:asciiTheme="majorHAnsi" w:hAnsiTheme="majorHAnsi"/>
                <w:b/>
                <w:lang w:val="en-US" w:eastAsia="ja-JP"/>
              </w:rPr>
            </w:pPr>
            <w:r w:rsidRPr="00D10860">
              <w:rPr>
                <w:rFonts w:asciiTheme="majorHAnsi" w:hAnsiTheme="majorHAnsi"/>
                <w:b/>
                <w:lang w:val="en-US" w:eastAsia="ja-JP"/>
              </w:rPr>
              <w:t>Budget</w:t>
            </w:r>
          </w:p>
        </w:tc>
        <w:tc>
          <w:tcPr>
            <w:tcW w:w="8280" w:type="dxa"/>
          </w:tcPr>
          <w:p w:rsidR="004F7F51" w:rsidRPr="00D10860" w:rsidRDefault="004F7F51" w:rsidP="004F7F51">
            <w:pPr>
              <w:adjustRightInd w:val="0"/>
              <w:snapToGrid w:val="0"/>
              <w:jc w:val="both"/>
              <w:rPr>
                <w:rFonts w:asciiTheme="majorHAnsi" w:hAnsiTheme="majorHAnsi"/>
                <w:lang w:val="en-US" w:eastAsia="ja-JP"/>
              </w:rPr>
            </w:pPr>
            <w:r>
              <w:rPr>
                <w:rFonts w:asciiTheme="majorHAnsi" w:hAnsiTheme="majorHAnsi"/>
                <w:lang w:val="en-US" w:eastAsia="ja-JP"/>
              </w:rPr>
              <w:t>$65,000</w:t>
            </w:r>
          </w:p>
        </w:tc>
      </w:tr>
    </w:tbl>
    <w:p w:rsidR="004F7F51" w:rsidRPr="00BC61F6" w:rsidRDefault="004F7F51" w:rsidP="004F7F51">
      <w:pPr>
        <w:adjustRightInd w:val="0"/>
        <w:snapToGrid w:val="0"/>
        <w:spacing w:after="0" w:line="240" w:lineRule="auto"/>
        <w:rPr>
          <w:rFonts w:ascii="Times New Roman" w:hAnsi="Times New Roman" w:cs="Times New Roman"/>
        </w:rPr>
      </w:pPr>
    </w:p>
    <w:p w:rsidR="00327385" w:rsidRPr="00BC61F6" w:rsidRDefault="00327385">
      <w:pPr>
        <w:adjustRightInd w:val="0"/>
        <w:snapToGrid w:val="0"/>
        <w:spacing w:after="0" w:line="240" w:lineRule="auto"/>
        <w:rPr>
          <w:rFonts w:ascii="Times New Roman" w:hAnsi="Times New Roman" w:cs="Times New Roman"/>
        </w:rPr>
      </w:pPr>
    </w:p>
    <w:sectPr w:rsidR="00327385" w:rsidRPr="00BC61F6" w:rsidSect="00542C5D">
      <w:pgSz w:w="12240" w:h="15840"/>
      <w:pgMar w:top="1440" w:right="1440" w:bottom="1440" w:left="1440" w:header="720" w:footer="720" w:gutter="0"/>
      <w:pgNumType w:fmt="lowerRoman"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8D2" w:rsidRDefault="00FD48D2" w:rsidP="00DB5314">
      <w:pPr>
        <w:spacing w:after="0" w:line="240" w:lineRule="auto"/>
      </w:pPr>
      <w:r>
        <w:separator/>
      </w:r>
    </w:p>
  </w:endnote>
  <w:endnote w:type="continuationSeparator" w:id="0">
    <w:p w:rsidR="00FD48D2" w:rsidRDefault="00FD48D2" w:rsidP="00DB5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02F" w:usb1="29D77CFB" w:usb2="00000012" w:usb3="00000000" w:csb0="0008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New (W1)">
    <w:altName w:val="Times New Roman"/>
    <w:charset w:val="00"/>
    <w:family w:val="roman"/>
    <w:pitch w:val="variable"/>
    <w:sig w:usb0="00000000" w:usb1="80000000" w:usb2="00000008" w:usb3="00000000" w:csb0="000001FF" w:csb1="00000000"/>
  </w:font>
  <w:font w:name="Times New Roman Bold">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8D2" w:rsidRDefault="00FD48D2" w:rsidP="00DB5314">
      <w:pPr>
        <w:spacing w:after="0" w:line="240" w:lineRule="auto"/>
      </w:pPr>
      <w:r>
        <w:separator/>
      </w:r>
    </w:p>
  </w:footnote>
  <w:footnote w:type="continuationSeparator" w:id="0">
    <w:p w:rsidR="00FD48D2" w:rsidRDefault="00FD48D2" w:rsidP="00DB5314">
      <w:pPr>
        <w:spacing w:after="0" w:line="240" w:lineRule="auto"/>
      </w:pPr>
      <w:r>
        <w:continuationSeparator/>
      </w:r>
    </w:p>
  </w:footnote>
  <w:footnote w:id="1">
    <w:p w:rsidR="00EC4837" w:rsidRPr="00EC4837" w:rsidRDefault="00EC4837">
      <w:pPr>
        <w:pStyle w:val="FootnoteText"/>
        <w:rPr>
          <w:rFonts w:eastAsia="맑은 고딕" w:hint="eastAsia"/>
          <w:lang w:eastAsia="ko-KR"/>
        </w:rPr>
      </w:pPr>
      <w:r>
        <w:rPr>
          <w:rStyle w:val="FootnoteReference"/>
        </w:rPr>
        <w:footnoteRef/>
      </w:r>
      <w:r>
        <w:t xml:space="preserve"> </w:t>
      </w:r>
      <w:r w:rsidRPr="00A63FBA">
        <w:rPr>
          <w:rFonts w:ascii="Times New Roman" w:eastAsia="Times New Roman" w:hAnsi="Times New Roman" w:cs="Times New Roman"/>
          <w:lang w:val="en-US" w:eastAsia="ko-KR"/>
        </w:rPr>
        <w:t>Estimation of</w:t>
      </w:r>
      <w:r w:rsidRPr="00A63FBA">
        <w:rPr>
          <w:rFonts w:ascii="Times New Roman" w:eastAsia="Times New Roman" w:hAnsi="Times New Roman" w:cs="Times New Roman"/>
          <w:lang w:val="en-US"/>
        </w:rPr>
        <w:t xml:space="preserve"> seabird interaction, bycatch and mortality</w:t>
      </w:r>
    </w:p>
  </w:footnote>
  <w:footnote w:id="2">
    <w:p w:rsidR="0051320A" w:rsidRPr="0051320A" w:rsidRDefault="0051320A">
      <w:pPr>
        <w:pStyle w:val="FootnoteText"/>
        <w:rPr>
          <w:rFonts w:eastAsia="맑은 고딕" w:hint="eastAsia"/>
          <w:lang w:eastAsia="ko-KR"/>
        </w:rPr>
      </w:pPr>
      <w:r>
        <w:rPr>
          <w:rStyle w:val="FootnoteReference"/>
        </w:rPr>
        <w:footnoteRef/>
      </w:r>
      <w:r>
        <w:t xml:space="preserve"> </w:t>
      </w:r>
      <w:r>
        <w:rPr>
          <w:rFonts w:eastAsia="맑은 고딕" w:hint="eastAsia"/>
          <w:lang w:eastAsia="ko-KR"/>
        </w:rPr>
        <w:t>International Seafood Sustainability Foundation (ISSF) funded additional USD 30,000 for this workshop.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272A"/>
    <w:multiLevelType w:val="hybridMultilevel"/>
    <w:tmpl w:val="5F02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E64317"/>
    <w:multiLevelType w:val="hybridMultilevel"/>
    <w:tmpl w:val="0446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200D67"/>
    <w:multiLevelType w:val="hybridMultilevel"/>
    <w:tmpl w:val="4106CF80"/>
    <w:lvl w:ilvl="0" w:tplc="D748A73A">
      <w:start w:val="1"/>
      <w:numFmt w:val="decimal"/>
      <w:pStyle w:val="Briefpara"/>
      <w:lvlText w:val="%1."/>
      <w:lvlJc w:val="left"/>
      <w:pPr>
        <w:ind w:left="360" w:hanging="360"/>
      </w:pPr>
      <w:rPr>
        <w:rFonts w:asciiTheme="minorHAnsi" w:hAnsiTheme="minorHAnsi" w:cstheme="minorHAnsi" w:hint="default"/>
        <w:b w:val="0"/>
        <w:i w:val="0"/>
        <w:sz w:val="22"/>
        <w:szCs w:val="22"/>
      </w:r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start w:val="1"/>
      <w:numFmt w:val="decimal"/>
      <w:lvlText w:val="%4."/>
      <w:lvlJc w:val="left"/>
      <w:pPr>
        <w:ind w:left="2160" w:hanging="360"/>
      </w:pPr>
    </w:lvl>
    <w:lvl w:ilvl="4" w:tplc="0C090019">
      <w:start w:val="1"/>
      <w:numFmt w:val="lowerLetter"/>
      <w:lvlText w:val="%5."/>
      <w:lvlJc w:val="left"/>
      <w:pPr>
        <w:ind w:left="2880" w:hanging="360"/>
      </w:pPr>
    </w:lvl>
    <w:lvl w:ilvl="5" w:tplc="0C09001B">
      <w:start w:val="1"/>
      <w:numFmt w:val="lowerRoman"/>
      <w:lvlText w:val="%6."/>
      <w:lvlJc w:val="right"/>
      <w:pPr>
        <w:ind w:left="3600" w:hanging="180"/>
      </w:pPr>
    </w:lvl>
    <w:lvl w:ilvl="6" w:tplc="0C09000F">
      <w:start w:val="1"/>
      <w:numFmt w:val="decimal"/>
      <w:lvlText w:val="%7."/>
      <w:lvlJc w:val="left"/>
      <w:pPr>
        <w:ind w:left="4320" w:hanging="360"/>
      </w:pPr>
    </w:lvl>
    <w:lvl w:ilvl="7" w:tplc="0C090019">
      <w:start w:val="1"/>
      <w:numFmt w:val="lowerLetter"/>
      <w:lvlText w:val="%8."/>
      <w:lvlJc w:val="left"/>
      <w:pPr>
        <w:ind w:left="5040" w:hanging="360"/>
      </w:pPr>
    </w:lvl>
    <w:lvl w:ilvl="8" w:tplc="0C09001B">
      <w:start w:val="1"/>
      <w:numFmt w:val="lowerRoman"/>
      <w:lvlText w:val="%9."/>
      <w:lvlJc w:val="right"/>
      <w:pPr>
        <w:ind w:left="5760" w:hanging="180"/>
      </w:pPr>
    </w:lvl>
  </w:abstractNum>
  <w:abstractNum w:abstractNumId="3">
    <w:nsid w:val="1DD11EC1"/>
    <w:multiLevelType w:val="hybridMultilevel"/>
    <w:tmpl w:val="B136FF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
    <w:nsid w:val="244637C2"/>
    <w:multiLevelType w:val="hybridMultilevel"/>
    <w:tmpl w:val="1C6CAF08"/>
    <w:lvl w:ilvl="0" w:tplc="E9143672">
      <w:start w:val="1"/>
      <w:numFmt w:val="decimal"/>
      <w:lvlText w:val="%1."/>
      <w:lvlJc w:val="left"/>
      <w:pPr>
        <w:ind w:left="360" w:hanging="360"/>
      </w:pPr>
      <w:rPr>
        <w:rFonts w:eastAsia="맑은 고딕" w:hint="default"/>
        <w:sz w:val="24"/>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nsid w:val="2D4C795B"/>
    <w:multiLevelType w:val="hybridMultilevel"/>
    <w:tmpl w:val="896C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E2611BA"/>
    <w:multiLevelType w:val="hybridMultilevel"/>
    <w:tmpl w:val="9C04DD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3103B2B"/>
    <w:multiLevelType w:val="hybridMultilevel"/>
    <w:tmpl w:val="B66CC726"/>
    <w:lvl w:ilvl="0" w:tplc="987A123A">
      <w:numFmt w:val="bullet"/>
      <w:lvlText w:val="-"/>
      <w:lvlJc w:val="left"/>
      <w:pPr>
        <w:ind w:left="1080" w:hanging="720"/>
      </w:pPr>
      <w:rPr>
        <w:rFonts w:ascii="Calibri" w:eastAsia="Calibri" w:hAnsi="Calibri" w:cs="Consola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
    <w:nsid w:val="445D58C0"/>
    <w:multiLevelType w:val="hybridMultilevel"/>
    <w:tmpl w:val="2C24C408"/>
    <w:lvl w:ilvl="0" w:tplc="0E4CFC70">
      <w:start w:val="1"/>
      <w:numFmt w:val="decimal"/>
      <w:pStyle w:val="Best2"/>
      <w:lvlText w:val="%1."/>
      <w:lvlJc w:val="left"/>
      <w:pPr>
        <w:ind w:left="360" w:hanging="360"/>
      </w:pPr>
      <w:rPr>
        <w:b w:val="0"/>
      </w:rPr>
    </w:lvl>
    <w:lvl w:ilvl="1" w:tplc="0C090019">
      <w:start w:val="1"/>
      <w:numFmt w:val="lowerLetter"/>
      <w:lvlText w:val="%2."/>
      <w:lvlJc w:val="left"/>
      <w:pPr>
        <w:ind w:left="720" w:hanging="360"/>
      </w:pPr>
    </w:lvl>
    <w:lvl w:ilvl="2" w:tplc="0C09001B">
      <w:start w:val="1"/>
      <w:numFmt w:val="lowerRoman"/>
      <w:lvlText w:val="%3."/>
      <w:lvlJc w:val="right"/>
      <w:pPr>
        <w:ind w:left="1440" w:hanging="180"/>
      </w:pPr>
    </w:lvl>
    <w:lvl w:ilvl="3" w:tplc="0C09000F">
      <w:start w:val="1"/>
      <w:numFmt w:val="decimal"/>
      <w:lvlText w:val="%4."/>
      <w:lvlJc w:val="left"/>
      <w:pPr>
        <w:ind w:left="2160" w:hanging="360"/>
      </w:pPr>
    </w:lvl>
    <w:lvl w:ilvl="4" w:tplc="0C090019">
      <w:start w:val="1"/>
      <w:numFmt w:val="lowerLetter"/>
      <w:lvlText w:val="%5."/>
      <w:lvlJc w:val="left"/>
      <w:pPr>
        <w:ind w:left="2880" w:hanging="360"/>
      </w:pPr>
    </w:lvl>
    <w:lvl w:ilvl="5" w:tplc="0C09001B">
      <w:start w:val="1"/>
      <w:numFmt w:val="lowerRoman"/>
      <w:lvlText w:val="%6."/>
      <w:lvlJc w:val="right"/>
      <w:pPr>
        <w:ind w:left="3600" w:hanging="180"/>
      </w:pPr>
    </w:lvl>
    <w:lvl w:ilvl="6" w:tplc="0C09000F">
      <w:start w:val="1"/>
      <w:numFmt w:val="decimal"/>
      <w:lvlText w:val="%7."/>
      <w:lvlJc w:val="left"/>
      <w:pPr>
        <w:ind w:left="4320" w:hanging="360"/>
      </w:pPr>
    </w:lvl>
    <w:lvl w:ilvl="7" w:tplc="0C090019">
      <w:start w:val="1"/>
      <w:numFmt w:val="lowerLetter"/>
      <w:lvlText w:val="%8."/>
      <w:lvlJc w:val="left"/>
      <w:pPr>
        <w:ind w:left="5040" w:hanging="360"/>
      </w:pPr>
    </w:lvl>
    <w:lvl w:ilvl="8" w:tplc="0C09001B">
      <w:start w:val="1"/>
      <w:numFmt w:val="lowerRoman"/>
      <w:lvlText w:val="%9."/>
      <w:lvlJc w:val="right"/>
      <w:pPr>
        <w:ind w:left="5760" w:hanging="180"/>
      </w:pPr>
    </w:lvl>
  </w:abstractNum>
  <w:abstractNum w:abstractNumId="9">
    <w:nsid w:val="494651B8"/>
    <w:multiLevelType w:val="hybridMultilevel"/>
    <w:tmpl w:val="A94E9A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A334EF0"/>
    <w:multiLevelType w:val="hybridMultilevel"/>
    <w:tmpl w:val="2E76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6E4EBF"/>
    <w:multiLevelType w:val="hybridMultilevel"/>
    <w:tmpl w:val="6B8E9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3F3B8A"/>
    <w:multiLevelType w:val="hybridMultilevel"/>
    <w:tmpl w:val="21C626DA"/>
    <w:lvl w:ilvl="0" w:tplc="A35C6E94">
      <w:start w:val="1"/>
      <w:numFmt w:val="lowerLetter"/>
      <w:lvlText w:val="%1."/>
      <w:lvlJc w:val="left"/>
      <w:pPr>
        <w:tabs>
          <w:tab w:val="num" w:pos="1440"/>
        </w:tabs>
        <w:ind w:left="1440" w:hanging="360"/>
      </w:pPr>
      <w:rPr>
        <w:rFonts w:hint="default"/>
        <w:sz w:val="22"/>
        <w:szCs w:val="22"/>
      </w:rPr>
    </w:lvl>
    <w:lvl w:ilvl="1" w:tplc="F096329E">
      <w:start w:val="1"/>
      <w:numFmt w:val="lowerLetter"/>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12"/>
  </w:num>
  <w:num w:numId="6">
    <w:abstractNumId w:val="5"/>
  </w:num>
  <w:num w:numId="7">
    <w:abstractNumId w:val="10"/>
  </w:num>
  <w:num w:numId="8">
    <w:abstractNumId w:val="7"/>
  </w:num>
  <w:num w:numId="9">
    <w:abstractNumId w:val="4"/>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9"/>
  </w:num>
  <w:num w:numId="1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A2C"/>
    <w:rsid w:val="00000242"/>
    <w:rsid w:val="00000759"/>
    <w:rsid w:val="000008FB"/>
    <w:rsid w:val="00001C79"/>
    <w:rsid w:val="000028D2"/>
    <w:rsid w:val="0000353A"/>
    <w:rsid w:val="00003993"/>
    <w:rsid w:val="00003D18"/>
    <w:rsid w:val="0000601B"/>
    <w:rsid w:val="000067C6"/>
    <w:rsid w:val="0000795C"/>
    <w:rsid w:val="00010633"/>
    <w:rsid w:val="00012884"/>
    <w:rsid w:val="00012FB5"/>
    <w:rsid w:val="000134ED"/>
    <w:rsid w:val="00013F55"/>
    <w:rsid w:val="00014C51"/>
    <w:rsid w:val="000151BD"/>
    <w:rsid w:val="00015F10"/>
    <w:rsid w:val="0001710E"/>
    <w:rsid w:val="00017C6B"/>
    <w:rsid w:val="0002138A"/>
    <w:rsid w:val="00021FC2"/>
    <w:rsid w:val="000222C8"/>
    <w:rsid w:val="0002327E"/>
    <w:rsid w:val="000235D3"/>
    <w:rsid w:val="0002506F"/>
    <w:rsid w:val="00025C25"/>
    <w:rsid w:val="0003085B"/>
    <w:rsid w:val="0003188B"/>
    <w:rsid w:val="0003196C"/>
    <w:rsid w:val="00031983"/>
    <w:rsid w:val="0003236F"/>
    <w:rsid w:val="00033778"/>
    <w:rsid w:val="000347F5"/>
    <w:rsid w:val="000348A7"/>
    <w:rsid w:val="00035364"/>
    <w:rsid w:val="0003647D"/>
    <w:rsid w:val="00036FDC"/>
    <w:rsid w:val="000411E1"/>
    <w:rsid w:val="00041E52"/>
    <w:rsid w:val="00042370"/>
    <w:rsid w:val="0004328A"/>
    <w:rsid w:val="0004366D"/>
    <w:rsid w:val="00043CD7"/>
    <w:rsid w:val="00044DE7"/>
    <w:rsid w:val="00045A77"/>
    <w:rsid w:val="00046479"/>
    <w:rsid w:val="00047A1E"/>
    <w:rsid w:val="00047A3F"/>
    <w:rsid w:val="0005026D"/>
    <w:rsid w:val="00050540"/>
    <w:rsid w:val="00051287"/>
    <w:rsid w:val="00052745"/>
    <w:rsid w:val="00052F9E"/>
    <w:rsid w:val="00052FAC"/>
    <w:rsid w:val="00054AC4"/>
    <w:rsid w:val="00054E46"/>
    <w:rsid w:val="000567DC"/>
    <w:rsid w:val="00056CC8"/>
    <w:rsid w:val="0005767E"/>
    <w:rsid w:val="00060FED"/>
    <w:rsid w:val="0006142D"/>
    <w:rsid w:val="00062BCC"/>
    <w:rsid w:val="00063A96"/>
    <w:rsid w:val="00063ADD"/>
    <w:rsid w:val="00065C2E"/>
    <w:rsid w:val="00066563"/>
    <w:rsid w:val="000670A7"/>
    <w:rsid w:val="000675AA"/>
    <w:rsid w:val="00067BD4"/>
    <w:rsid w:val="000701BC"/>
    <w:rsid w:val="000704BE"/>
    <w:rsid w:val="00070B7E"/>
    <w:rsid w:val="000712C8"/>
    <w:rsid w:val="00071CB3"/>
    <w:rsid w:val="000720B5"/>
    <w:rsid w:val="0007249A"/>
    <w:rsid w:val="000744F6"/>
    <w:rsid w:val="00077028"/>
    <w:rsid w:val="00077FE5"/>
    <w:rsid w:val="000801C4"/>
    <w:rsid w:val="0008046C"/>
    <w:rsid w:val="000807F3"/>
    <w:rsid w:val="00080C25"/>
    <w:rsid w:val="00080CC7"/>
    <w:rsid w:val="0008260B"/>
    <w:rsid w:val="00082F26"/>
    <w:rsid w:val="0008336C"/>
    <w:rsid w:val="000845F7"/>
    <w:rsid w:val="00084D34"/>
    <w:rsid w:val="00085762"/>
    <w:rsid w:val="00087AC9"/>
    <w:rsid w:val="0009169D"/>
    <w:rsid w:val="00091CD1"/>
    <w:rsid w:val="00092693"/>
    <w:rsid w:val="00093C15"/>
    <w:rsid w:val="00093C53"/>
    <w:rsid w:val="00095187"/>
    <w:rsid w:val="00095301"/>
    <w:rsid w:val="00095CBB"/>
    <w:rsid w:val="00096763"/>
    <w:rsid w:val="000A067F"/>
    <w:rsid w:val="000A1BED"/>
    <w:rsid w:val="000A25B5"/>
    <w:rsid w:val="000A2A94"/>
    <w:rsid w:val="000A7C33"/>
    <w:rsid w:val="000B33E2"/>
    <w:rsid w:val="000B5AD4"/>
    <w:rsid w:val="000B633C"/>
    <w:rsid w:val="000B69CB"/>
    <w:rsid w:val="000B7E83"/>
    <w:rsid w:val="000B7F83"/>
    <w:rsid w:val="000C0755"/>
    <w:rsid w:val="000C0B6E"/>
    <w:rsid w:val="000C0C21"/>
    <w:rsid w:val="000C24B4"/>
    <w:rsid w:val="000C302A"/>
    <w:rsid w:val="000C30EC"/>
    <w:rsid w:val="000C35DC"/>
    <w:rsid w:val="000C40AC"/>
    <w:rsid w:val="000C41C3"/>
    <w:rsid w:val="000C57B0"/>
    <w:rsid w:val="000C6330"/>
    <w:rsid w:val="000C66E4"/>
    <w:rsid w:val="000C7802"/>
    <w:rsid w:val="000C7EE5"/>
    <w:rsid w:val="000D11A1"/>
    <w:rsid w:val="000D1E9C"/>
    <w:rsid w:val="000D220E"/>
    <w:rsid w:val="000D23B6"/>
    <w:rsid w:val="000D2518"/>
    <w:rsid w:val="000D3A61"/>
    <w:rsid w:val="000D4023"/>
    <w:rsid w:val="000D4D41"/>
    <w:rsid w:val="000D4DA6"/>
    <w:rsid w:val="000D5B02"/>
    <w:rsid w:val="000E007F"/>
    <w:rsid w:val="000E116C"/>
    <w:rsid w:val="000E163C"/>
    <w:rsid w:val="000E16B5"/>
    <w:rsid w:val="000E201C"/>
    <w:rsid w:val="000E2759"/>
    <w:rsid w:val="000E4D5E"/>
    <w:rsid w:val="000E4FAA"/>
    <w:rsid w:val="000E680F"/>
    <w:rsid w:val="000E6FD2"/>
    <w:rsid w:val="000E749E"/>
    <w:rsid w:val="000E7AFC"/>
    <w:rsid w:val="000F02F6"/>
    <w:rsid w:val="000F26B8"/>
    <w:rsid w:val="000F3756"/>
    <w:rsid w:val="000F3E2D"/>
    <w:rsid w:val="000F43E6"/>
    <w:rsid w:val="000F6361"/>
    <w:rsid w:val="000F6C72"/>
    <w:rsid w:val="000F70EE"/>
    <w:rsid w:val="000F753F"/>
    <w:rsid w:val="000F7718"/>
    <w:rsid w:val="000F7F74"/>
    <w:rsid w:val="001000A7"/>
    <w:rsid w:val="00100490"/>
    <w:rsid w:val="0010193C"/>
    <w:rsid w:val="0010243C"/>
    <w:rsid w:val="00103269"/>
    <w:rsid w:val="0010404D"/>
    <w:rsid w:val="00104A21"/>
    <w:rsid w:val="001056A0"/>
    <w:rsid w:val="00107FF5"/>
    <w:rsid w:val="001105BD"/>
    <w:rsid w:val="00110A09"/>
    <w:rsid w:val="00112234"/>
    <w:rsid w:val="0011331F"/>
    <w:rsid w:val="00113FDA"/>
    <w:rsid w:val="001151B2"/>
    <w:rsid w:val="001158E7"/>
    <w:rsid w:val="00115969"/>
    <w:rsid w:val="00116076"/>
    <w:rsid w:val="0011634B"/>
    <w:rsid w:val="00116546"/>
    <w:rsid w:val="00117454"/>
    <w:rsid w:val="00117FF7"/>
    <w:rsid w:val="00120E19"/>
    <w:rsid w:val="00121289"/>
    <w:rsid w:val="00121CF4"/>
    <w:rsid w:val="001221E5"/>
    <w:rsid w:val="001239DF"/>
    <w:rsid w:val="00124279"/>
    <w:rsid w:val="00125DD8"/>
    <w:rsid w:val="00126549"/>
    <w:rsid w:val="00131595"/>
    <w:rsid w:val="00131C4B"/>
    <w:rsid w:val="001327CE"/>
    <w:rsid w:val="00132C8C"/>
    <w:rsid w:val="00132D00"/>
    <w:rsid w:val="00134F98"/>
    <w:rsid w:val="00136476"/>
    <w:rsid w:val="00137B96"/>
    <w:rsid w:val="001402AA"/>
    <w:rsid w:val="001402DC"/>
    <w:rsid w:val="00140349"/>
    <w:rsid w:val="001416EF"/>
    <w:rsid w:val="00143D09"/>
    <w:rsid w:val="00144BF3"/>
    <w:rsid w:val="0014531C"/>
    <w:rsid w:val="001456E5"/>
    <w:rsid w:val="001457F7"/>
    <w:rsid w:val="00146F4A"/>
    <w:rsid w:val="00147300"/>
    <w:rsid w:val="0014764C"/>
    <w:rsid w:val="001509F8"/>
    <w:rsid w:val="00150D0E"/>
    <w:rsid w:val="00150E8E"/>
    <w:rsid w:val="0015223F"/>
    <w:rsid w:val="00152644"/>
    <w:rsid w:val="00152DF1"/>
    <w:rsid w:val="00153622"/>
    <w:rsid w:val="00154144"/>
    <w:rsid w:val="001566C6"/>
    <w:rsid w:val="00161170"/>
    <w:rsid w:val="00161241"/>
    <w:rsid w:val="00161413"/>
    <w:rsid w:val="001634C7"/>
    <w:rsid w:val="00164AC0"/>
    <w:rsid w:val="00165159"/>
    <w:rsid w:val="00165DCB"/>
    <w:rsid w:val="00165F1F"/>
    <w:rsid w:val="00166031"/>
    <w:rsid w:val="00166553"/>
    <w:rsid w:val="0016684C"/>
    <w:rsid w:val="001669A1"/>
    <w:rsid w:val="00166A30"/>
    <w:rsid w:val="00167743"/>
    <w:rsid w:val="00167849"/>
    <w:rsid w:val="00167DB2"/>
    <w:rsid w:val="0017198A"/>
    <w:rsid w:val="00171BB4"/>
    <w:rsid w:val="0017216F"/>
    <w:rsid w:val="001721BA"/>
    <w:rsid w:val="001724D0"/>
    <w:rsid w:val="0017533D"/>
    <w:rsid w:val="00175E8A"/>
    <w:rsid w:val="00176D05"/>
    <w:rsid w:val="0018016B"/>
    <w:rsid w:val="001813DC"/>
    <w:rsid w:val="00181B6B"/>
    <w:rsid w:val="00181BF7"/>
    <w:rsid w:val="001823D3"/>
    <w:rsid w:val="001870CA"/>
    <w:rsid w:val="00190708"/>
    <w:rsid w:val="001915C1"/>
    <w:rsid w:val="001929D0"/>
    <w:rsid w:val="001931D4"/>
    <w:rsid w:val="0019366E"/>
    <w:rsid w:val="0019427B"/>
    <w:rsid w:val="00194B26"/>
    <w:rsid w:val="0019571D"/>
    <w:rsid w:val="00195C4F"/>
    <w:rsid w:val="00196909"/>
    <w:rsid w:val="00196E49"/>
    <w:rsid w:val="00197128"/>
    <w:rsid w:val="001A01DA"/>
    <w:rsid w:val="001A05BA"/>
    <w:rsid w:val="001A0CED"/>
    <w:rsid w:val="001A1062"/>
    <w:rsid w:val="001A1CE2"/>
    <w:rsid w:val="001A25FC"/>
    <w:rsid w:val="001A45D4"/>
    <w:rsid w:val="001A45E0"/>
    <w:rsid w:val="001A5948"/>
    <w:rsid w:val="001A5D6B"/>
    <w:rsid w:val="001A6AA6"/>
    <w:rsid w:val="001A6B08"/>
    <w:rsid w:val="001A6BA6"/>
    <w:rsid w:val="001A70AE"/>
    <w:rsid w:val="001A7602"/>
    <w:rsid w:val="001A7DE4"/>
    <w:rsid w:val="001B01C7"/>
    <w:rsid w:val="001B0CD4"/>
    <w:rsid w:val="001B11A2"/>
    <w:rsid w:val="001B1341"/>
    <w:rsid w:val="001B1693"/>
    <w:rsid w:val="001B1DF4"/>
    <w:rsid w:val="001B2440"/>
    <w:rsid w:val="001B2464"/>
    <w:rsid w:val="001B3290"/>
    <w:rsid w:val="001B40B6"/>
    <w:rsid w:val="001B43AF"/>
    <w:rsid w:val="001B4E7A"/>
    <w:rsid w:val="001B52E6"/>
    <w:rsid w:val="001B6040"/>
    <w:rsid w:val="001B710F"/>
    <w:rsid w:val="001B7B7F"/>
    <w:rsid w:val="001C08B4"/>
    <w:rsid w:val="001C0C13"/>
    <w:rsid w:val="001C117B"/>
    <w:rsid w:val="001C1D88"/>
    <w:rsid w:val="001C3AC1"/>
    <w:rsid w:val="001C3DEE"/>
    <w:rsid w:val="001C457C"/>
    <w:rsid w:val="001C4DFD"/>
    <w:rsid w:val="001C7505"/>
    <w:rsid w:val="001D001D"/>
    <w:rsid w:val="001D2C79"/>
    <w:rsid w:val="001D2FD1"/>
    <w:rsid w:val="001D3097"/>
    <w:rsid w:val="001D3480"/>
    <w:rsid w:val="001D3B10"/>
    <w:rsid w:val="001D3FCA"/>
    <w:rsid w:val="001D55E4"/>
    <w:rsid w:val="001D5682"/>
    <w:rsid w:val="001D5FF6"/>
    <w:rsid w:val="001D7999"/>
    <w:rsid w:val="001E0797"/>
    <w:rsid w:val="001E2AE4"/>
    <w:rsid w:val="001E34D9"/>
    <w:rsid w:val="001E3C5D"/>
    <w:rsid w:val="001E63E3"/>
    <w:rsid w:val="001E73A2"/>
    <w:rsid w:val="001E7837"/>
    <w:rsid w:val="001F067E"/>
    <w:rsid w:val="001F25BE"/>
    <w:rsid w:val="001F2B74"/>
    <w:rsid w:val="001F309B"/>
    <w:rsid w:val="001F3600"/>
    <w:rsid w:val="001F388D"/>
    <w:rsid w:val="001F3FC8"/>
    <w:rsid w:val="001F4661"/>
    <w:rsid w:val="001F4F4D"/>
    <w:rsid w:val="001F643B"/>
    <w:rsid w:val="001F64CA"/>
    <w:rsid w:val="001F670A"/>
    <w:rsid w:val="001F7613"/>
    <w:rsid w:val="001F7AC9"/>
    <w:rsid w:val="002008A3"/>
    <w:rsid w:val="00200998"/>
    <w:rsid w:val="00200D3D"/>
    <w:rsid w:val="00201188"/>
    <w:rsid w:val="0020178E"/>
    <w:rsid w:val="00201A15"/>
    <w:rsid w:val="00201A42"/>
    <w:rsid w:val="0020329A"/>
    <w:rsid w:val="00204201"/>
    <w:rsid w:val="002045B1"/>
    <w:rsid w:val="002063A3"/>
    <w:rsid w:val="00206998"/>
    <w:rsid w:val="00210548"/>
    <w:rsid w:val="0021122B"/>
    <w:rsid w:val="00211269"/>
    <w:rsid w:val="0021429B"/>
    <w:rsid w:val="00214C40"/>
    <w:rsid w:val="00214C8C"/>
    <w:rsid w:val="00215069"/>
    <w:rsid w:val="00216225"/>
    <w:rsid w:val="00217FF2"/>
    <w:rsid w:val="002207AD"/>
    <w:rsid w:val="00220C6D"/>
    <w:rsid w:val="00221426"/>
    <w:rsid w:val="002215DF"/>
    <w:rsid w:val="0022259F"/>
    <w:rsid w:val="00224D3B"/>
    <w:rsid w:val="0022575A"/>
    <w:rsid w:val="00226548"/>
    <w:rsid w:val="002267B0"/>
    <w:rsid w:val="0022736C"/>
    <w:rsid w:val="00231FF1"/>
    <w:rsid w:val="00232610"/>
    <w:rsid w:val="002326A2"/>
    <w:rsid w:val="00233D50"/>
    <w:rsid w:val="00234C5A"/>
    <w:rsid w:val="00234D17"/>
    <w:rsid w:val="00234EB1"/>
    <w:rsid w:val="00237849"/>
    <w:rsid w:val="002401A6"/>
    <w:rsid w:val="00241499"/>
    <w:rsid w:val="00241EEF"/>
    <w:rsid w:val="00242411"/>
    <w:rsid w:val="00242678"/>
    <w:rsid w:val="00242748"/>
    <w:rsid w:val="00244C87"/>
    <w:rsid w:val="00245177"/>
    <w:rsid w:val="00247EA0"/>
    <w:rsid w:val="002513A8"/>
    <w:rsid w:val="00251B35"/>
    <w:rsid w:val="00252186"/>
    <w:rsid w:val="0025282D"/>
    <w:rsid w:val="00252BB6"/>
    <w:rsid w:val="00252C0D"/>
    <w:rsid w:val="002544F9"/>
    <w:rsid w:val="00255835"/>
    <w:rsid w:val="002564BC"/>
    <w:rsid w:val="00257BAF"/>
    <w:rsid w:val="00257FB4"/>
    <w:rsid w:val="00261DF9"/>
    <w:rsid w:val="00262907"/>
    <w:rsid w:val="00262969"/>
    <w:rsid w:val="00264A59"/>
    <w:rsid w:val="00265AE3"/>
    <w:rsid w:val="002662BC"/>
    <w:rsid w:val="0026708A"/>
    <w:rsid w:val="002703E9"/>
    <w:rsid w:val="00270CC7"/>
    <w:rsid w:val="0027483A"/>
    <w:rsid w:val="00282961"/>
    <w:rsid w:val="00282B71"/>
    <w:rsid w:val="002847F7"/>
    <w:rsid w:val="00284F7B"/>
    <w:rsid w:val="00286F9A"/>
    <w:rsid w:val="002870E6"/>
    <w:rsid w:val="00287221"/>
    <w:rsid w:val="00290D77"/>
    <w:rsid w:val="002912CA"/>
    <w:rsid w:val="002916AC"/>
    <w:rsid w:val="00291DB5"/>
    <w:rsid w:val="0029347D"/>
    <w:rsid w:val="00293672"/>
    <w:rsid w:val="00293C30"/>
    <w:rsid w:val="00294773"/>
    <w:rsid w:val="00295272"/>
    <w:rsid w:val="002955DA"/>
    <w:rsid w:val="00295669"/>
    <w:rsid w:val="00295948"/>
    <w:rsid w:val="00295953"/>
    <w:rsid w:val="00296632"/>
    <w:rsid w:val="00297165"/>
    <w:rsid w:val="002A056C"/>
    <w:rsid w:val="002A10C4"/>
    <w:rsid w:val="002A1A60"/>
    <w:rsid w:val="002A214A"/>
    <w:rsid w:val="002A24FE"/>
    <w:rsid w:val="002A2F76"/>
    <w:rsid w:val="002A3EF8"/>
    <w:rsid w:val="002A3F74"/>
    <w:rsid w:val="002A3FF0"/>
    <w:rsid w:val="002A4F52"/>
    <w:rsid w:val="002A79CE"/>
    <w:rsid w:val="002B05AB"/>
    <w:rsid w:val="002B09D6"/>
    <w:rsid w:val="002B17AA"/>
    <w:rsid w:val="002B5327"/>
    <w:rsid w:val="002B5CA3"/>
    <w:rsid w:val="002B64C2"/>
    <w:rsid w:val="002C091F"/>
    <w:rsid w:val="002C133C"/>
    <w:rsid w:val="002C3B6C"/>
    <w:rsid w:val="002C5633"/>
    <w:rsid w:val="002C5773"/>
    <w:rsid w:val="002C5B63"/>
    <w:rsid w:val="002C5CBA"/>
    <w:rsid w:val="002C6381"/>
    <w:rsid w:val="002C6C92"/>
    <w:rsid w:val="002C7CC1"/>
    <w:rsid w:val="002D1E4D"/>
    <w:rsid w:val="002D2336"/>
    <w:rsid w:val="002D42ED"/>
    <w:rsid w:val="002D7FE1"/>
    <w:rsid w:val="002E058E"/>
    <w:rsid w:val="002E0679"/>
    <w:rsid w:val="002E1862"/>
    <w:rsid w:val="002E2230"/>
    <w:rsid w:val="002E2420"/>
    <w:rsid w:val="002E2946"/>
    <w:rsid w:val="002E4D33"/>
    <w:rsid w:val="002E50C6"/>
    <w:rsid w:val="002E5269"/>
    <w:rsid w:val="002E57BF"/>
    <w:rsid w:val="002E7961"/>
    <w:rsid w:val="002F0215"/>
    <w:rsid w:val="002F03D9"/>
    <w:rsid w:val="002F0B29"/>
    <w:rsid w:val="002F1187"/>
    <w:rsid w:val="002F165D"/>
    <w:rsid w:val="002F24A4"/>
    <w:rsid w:val="002F29E6"/>
    <w:rsid w:val="002F2E4C"/>
    <w:rsid w:val="002F3DEF"/>
    <w:rsid w:val="002F3EA3"/>
    <w:rsid w:val="002F5E45"/>
    <w:rsid w:val="002F60B3"/>
    <w:rsid w:val="00300266"/>
    <w:rsid w:val="0030181E"/>
    <w:rsid w:val="00301FE8"/>
    <w:rsid w:val="003022A9"/>
    <w:rsid w:val="00303A11"/>
    <w:rsid w:val="00304457"/>
    <w:rsid w:val="003044B1"/>
    <w:rsid w:val="0030499B"/>
    <w:rsid w:val="003052E6"/>
    <w:rsid w:val="00305907"/>
    <w:rsid w:val="003072F0"/>
    <w:rsid w:val="00307D73"/>
    <w:rsid w:val="00310E64"/>
    <w:rsid w:val="003114A2"/>
    <w:rsid w:val="003144B3"/>
    <w:rsid w:val="00315647"/>
    <w:rsid w:val="00315D0E"/>
    <w:rsid w:val="00316689"/>
    <w:rsid w:val="00316838"/>
    <w:rsid w:val="003176C8"/>
    <w:rsid w:val="00321AF3"/>
    <w:rsid w:val="00323CE2"/>
    <w:rsid w:val="0032445F"/>
    <w:rsid w:val="00325619"/>
    <w:rsid w:val="00327385"/>
    <w:rsid w:val="003306E5"/>
    <w:rsid w:val="00331D45"/>
    <w:rsid w:val="00331E52"/>
    <w:rsid w:val="00331E67"/>
    <w:rsid w:val="0033227D"/>
    <w:rsid w:val="003325D6"/>
    <w:rsid w:val="003335A6"/>
    <w:rsid w:val="00333716"/>
    <w:rsid w:val="00334334"/>
    <w:rsid w:val="00334684"/>
    <w:rsid w:val="00334A1B"/>
    <w:rsid w:val="00335B48"/>
    <w:rsid w:val="00336D92"/>
    <w:rsid w:val="0033745B"/>
    <w:rsid w:val="00337B9E"/>
    <w:rsid w:val="003403C6"/>
    <w:rsid w:val="00340461"/>
    <w:rsid w:val="003436D3"/>
    <w:rsid w:val="00344585"/>
    <w:rsid w:val="003446E7"/>
    <w:rsid w:val="00344DD6"/>
    <w:rsid w:val="0034502E"/>
    <w:rsid w:val="003451FA"/>
    <w:rsid w:val="00345F87"/>
    <w:rsid w:val="003469FC"/>
    <w:rsid w:val="003473C2"/>
    <w:rsid w:val="00351B15"/>
    <w:rsid w:val="00352794"/>
    <w:rsid w:val="00352C31"/>
    <w:rsid w:val="00352F2F"/>
    <w:rsid w:val="00355B6E"/>
    <w:rsid w:val="00355D69"/>
    <w:rsid w:val="00356232"/>
    <w:rsid w:val="0036069C"/>
    <w:rsid w:val="00360BB2"/>
    <w:rsid w:val="003617F1"/>
    <w:rsid w:val="00363E7D"/>
    <w:rsid w:val="00363FD0"/>
    <w:rsid w:val="003666AD"/>
    <w:rsid w:val="0037058A"/>
    <w:rsid w:val="00370659"/>
    <w:rsid w:val="003706CC"/>
    <w:rsid w:val="003707BE"/>
    <w:rsid w:val="00370904"/>
    <w:rsid w:val="00371FBB"/>
    <w:rsid w:val="0037328C"/>
    <w:rsid w:val="003733F4"/>
    <w:rsid w:val="00374258"/>
    <w:rsid w:val="00374CAC"/>
    <w:rsid w:val="0037532D"/>
    <w:rsid w:val="00375DEB"/>
    <w:rsid w:val="00376C37"/>
    <w:rsid w:val="00376C64"/>
    <w:rsid w:val="003807F6"/>
    <w:rsid w:val="0038121E"/>
    <w:rsid w:val="003818BF"/>
    <w:rsid w:val="00383964"/>
    <w:rsid w:val="00383DDD"/>
    <w:rsid w:val="00386878"/>
    <w:rsid w:val="003868AE"/>
    <w:rsid w:val="003874BD"/>
    <w:rsid w:val="003929B2"/>
    <w:rsid w:val="00393AE4"/>
    <w:rsid w:val="00394629"/>
    <w:rsid w:val="00396E4D"/>
    <w:rsid w:val="003A0260"/>
    <w:rsid w:val="003A1E02"/>
    <w:rsid w:val="003A2D76"/>
    <w:rsid w:val="003A3097"/>
    <w:rsid w:val="003A3A57"/>
    <w:rsid w:val="003A3E34"/>
    <w:rsid w:val="003A428A"/>
    <w:rsid w:val="003A47F4"/>
    <w:rsid w:val="003A5497"/>
    <w:rsid w:val="003A5A05"/>
    <w:rsid w:val="003A7063"/>
    <w:rsid w:val="003B0826"/>
    <w:rsid w:val="003B19CB"/>
    <w:rsid w:val="003B237A"/>
    <w:rsid w:val="003B25CD"/>
    <w:rsid w:val="003B41CB"/>
    <w:rsid w:val="003B4B0F"/>
    <w:rsid w:val="003B5ACC"/>
    <w:rsid w:val="003B5D12"/>
    <w:rsid w:val="003B60AB"/>
    <w:rsid w:val="003B699A"/>
    <w:rsid w:val="003B712D"/>
    <w:rsid w:val="003C0587"/>
    <w:rsid w:val="003C06CC"/>
    <w:rsid w:val="003C0B73"/>
    <w:rsid w:val="003C2209"/>
    <w:rsid w:val="003C25F0"/>
    <w:rsid w:val="003C2FB8"/>
    <w:rsid w:val="003C31F9"/>
    <w:rsid w:val="003C3A29"/>
    <w:rsid w:val="003C4ACD"/>
    <w:rsid w:val="003C55A8"/>
    <w:rsid w:val="003C5617"/>
    <w:rsid w:val="003C7423"/>
    <w:rsid w:val="003D02AC"/>
    <w:rsid w:val="003D0AD7"/>
    <w:rsid w:val="003D185E"/>
    <w:rsid w:val="003D366E"/>
    <w:rsid w:val="003D37DC"/>
    <w:rsid w:val="003D3B4F"/>
    <w:rsid w:val="003D4B09"/>
    <w:rsid w:val="003D5A91"/>
    <w:rsid w:val="003D5D37"/>
    <w:rsid w:val="003D5D47"/>
    <w:rsid w:val="003D6046"/>
    <w:rsid w:val="003D74D4"/>
    <w:rsid w:val="003D7929"/>
    <w:rsid w:val="003D7993"/>
    <w:rsid w:val="003E062C"/>
    <w:rsid w:val="003E247E"/>
    <w:rsid w:val="003E2847"/>
    <w:rsid w:val="003E30D5"/>
    <w:rsid w:val="003E399C"/>
    <w:rsid w:val="003E3D44"/>
    <w:rsid w:val="003E5923"/>
    <w:rsid w:val="003E5F59"/>
    <w:rsid w:val="003E67E3"/>
    <w:rsid w:val="003E6CB4"/>
    <w:rsid w:val="003E6D73"/>
    <w:rsid w:val="003E7754"/>
    <w:rsid w:val="003E7996"/>
    <w:rsid w:val="003F01BF"/>
    <w:rsid w:val="003F1D02"/>
    <w:rsid w:val="003F1EB6"/>
    <w:rsid w:val="003F4B03"/>
    <w:rsid w:val="003F5AA2"/>
    <w:rsid w:val="003F76F1"/>
    <w:rsid w:val="003F79D2"/>
    <w:rsid w:val="004004AF"/>
    <w:rsid w:val="004009C6"/>
    <w:rsid w:val="004015C7"/>
    <w:rsid w:val="00401DF2"/>
    <w:rsid w:val="00402154"/>
    <w:rsid w:val="004049BF"/>
    <w:rsid w:val="00404A6D"/>
    <w:rsid w:val="0040648A"/>
    <w:rsid w:val="0040739D"/>
    <w:rsid w:val="00407520"/>
    <w:rsid w:val="00407D9E"/>
    <w:rsid w:val="00410277"/>
    <w:rsid w:val="004108B0"/>
    <w:rsid w:val="0041126D"/>
    <w:rsid w:val="00411468"/>
    <w:rsid w:val="00411609"/>
    <w:rsid w:val="00411D90"/>
    <w:rsid w:val="0041420D"/>
    <w:rsid w:val="00414CB8"/>
    <w:rsid w:val="0041564D"/>
    <w:rsid w:val="00415C31"/>
    <w:rsid w:val="00421CDA"/>
    <w:rsid w:val="00422832"/>
    <w:rsid w:val="0042289C"/>
    <w:rsid w:val="0042317E"/>
    <w:rsid w:val="00424032"/>
    <w:rsid w:val="004264B1"/>
    <w:rsid w:val="004264C6"/>
    <w:rsid w:val="004300A5"/>
    <w:rsid w:val="00430170"/>
    <w:rsid w:val="00431179"/>
    <w:rsid w:val="0043209E"/>
    <w:rsid w:val="00434000"/>
    <w:rsid w:val="0043468B"/>
    <w:rsid w:val="00434905"/>
    <w:rsid w:val="004349C4"/>
    <w:rsid w:val="004361BF"/>
    <w:rsid w:val="0043698F"/>
    <w:rsid w:val="00437295"/>
    <w:rsid w:val="0043783F"/>
    <w:rsid w:val="004378D2"/>
    <w:rsid w:val="00437BCD"/>
    <w:rsid w:val="00440F98"/>
    <w:rsid w:val="00442A2F"/>
    <w:rsid w:val="00442D5A"/>
    <w:rsid w:val="00443CC3"/>
    <w:rsid w:val="004450B5"/>
    <w:rsid w:val="00445245"/>
    <w:rsid w:val="00445951"/>
    <w:rsid w:val="00445F70"/>
    <w:rsid w:val="00446A66"/>
    <w:rsid w:val="00447113"/>
    <w:rsid w:val="0044753C"/>
    <w:rsid w:val="00447877"/>
    <w:rsid w:val="00450953"/>
    <w:rsid w:val="00452B63"/>
    <w:rsid w:val="00452DB0"/>
    <w:rsid w:val="004535D0"/>
    <w:rsid w:val="00453BD3"/>
    <w:rsid w:val="004547F5"/>
    <w:rsid w:val="00454C18"/>
    <w:rsid w:val="00454F3A"/>
    <w:rsid w:val="004557BA"/>
    <w:rsid w:val="0045604F"/>
    <w:rsid w:val="0045668C"/>
    <w:rsid w:val="004569E5"/>
    <w:rsid w:val="00456F96"/>
    <w:rsid w:val="004579C9"/>
    <w:rsid w:val="00457A49"/>
    <w:rsid w:val="0046137A"/>
    <w:rsid w:val="00464992"/>
    <w:rsid w:val="00465AC8"/>
    <w:rsid w:val="004666B7"/>
    <w:rsid w:val="00466B45"/>
    <w:rsid w:val="00467255"/>
    <w:rsid w:val="00467DD1"/>
    <w:rsid w:val="004701B6"/>
    <w:rsid w:val="00470B40"/>
    <w:rsid w:val="004717FC"/>
    <w:rsid w:val="00471C41"/>
    <w:rsid w:val="00472DDC"/>
    <w:rsid w:val="004752C2"/>
    <w:rsid w:val="0047550D"/>
    <w:rsid w:val="00475A65"/>
    <w:rsid w:val="00475C2B"/>
    <w:rsid w:val="00476440"/>
    <w:rsid w:val="004764CD"/>
    <w:rsid w:val="0047679A"/>
    <w:rsid w:val="00477A4F"/>
    <w:rsid w:val="004806A3"/>
    <w:rsid w:val="004809DB"/>
    <w:rsid w:val="00482246"/>
    <w:rsid w:val="004833C2"/>
    <w:rsid w:val="004833F0"/>
    <w:rsid w:val="00483B49"/>
    <w:rsid w:val="00483C3C"/>
    <w:rsid w:val="00487303"/>
    <w:rsid w:val="0048746D"/>
    <w:rsid w:val="004879A9"/>
    <w:rsid w:val="00487EFA"/>
    <w:rsid w:val="00491799"/>
    <w:rsid w:val="00491AAC"/>
    <w:rsid w:val="00492A3A"/>
    <w:rsid w:val="00492DCD"/>
    <w:rsid w:val="00494093"/>
    <w:rsid w:val="004942D5"/>
    <w:rsid w:val="004945C9"/>
    <w:rsid w:val="00495539"/>
    <w:rsid w:val="004957E1"/>
    <w:rsid w:val="00496B03"/>
    <w:rsid w:val="00497477"/>
    <w:rsid w:val="004974C4"/>
    <w:rsid w:val="00497D85"/>
    <w:rsid w:val="004A117E"/>
    <w:rsid w:val="004A1F96"/>
    <w:rsid w:val="004A36F9"/>
    <w:rsid w:val="004A3A8E"/>
    <w:rsid w:val="004A3EA1"/>
    <w:rsid w:val="004A4533"/>
    <w:rsid w:val="004A486E"/>
    <w:rsid w:val="004A4997"/>
    <w:rsid w:val="004A5931"/>
    <w:rsid w:val="004A5F01"/>
    <w:rsid w:val="004A624B"/>
    <w:rsid w:val="004A6DAE"/>
    <w:rsid w:val="004A6EAB"/>
    <w:rsid w:val="004A7760"/>
    <w:rsid w:val="004B0BC0"/>
    <w:rsid w:val="004B14DA"/>
    <w:rsid w:val="004B1EEF"/>
    <w:rsid w:val="004B2C64"/>
    <w:rsid w:val="004B310F"/>
    <w:rsid w:val="004B422D"/>
    <w:rsid w:val="004B44B9"/>
    <w:rsid w:val="004B4C9A"/>
    <w:rsid w:val="004B592F"/>
    <w:rsid w:val="004B6C82"/>
    <w:rsid w:val="004B6F49"/>
    <w:rsid w:val="004B7364"/>
    <w:rsid w:val="004C235B"/>
    <w:rsid w:val="004C2909"/>
    <w:rsid w:val="004C3812"/>
    <w:rsid w:val="004C45F3"/>
    <w:rsid w:val="004C46C8"/>
    <w:rsid w:val="004C564C"/>
    <w:rsid w:val="004C5C1B"/>
    <w:rsid w:val="004C667E"/>
    <w:rsid w:val="004C77E0"/>
    <w:rsid w:val="004C790B"/>
    <w:rsid w:val="004D032A"/>
    <w:rsid w:val="004D0AB7"/>
    <w:rsid w:val="004D0D55"/>
    <w:rsid w:val="004D1013"/>
    <w:rsid w:val="004D1838"/>
    <w:rsid w:val="004D51D2"/>
    <w:rsid w:val="004D6DCF"/>
    <w:rsid w:val="004E1330"/>
    <w:rsid w:val="004E170B"/>
    <w:rsid w:val="004E184C"/>
    <w:rsid w:val="004E246C"/>
    <w:rsid w:val="004E27C4"/>
    <w:rsid w:val="004E2A32"/>
    <w:rsid w:val="004E3DE5"/>
    <w:rsid w:val="004E4D30"/>
    <w:rsid w:val="004E66CC"/>
    <w:rsid w:val="004E6C44"/>
    <w:rsid w:val="004E7AB2"/>
    <w:rsid w:val="004F0949"/>
    <w:rsid w:val="004F0B0B"/>
    <w:rsid w:val="004F2544"/>
    <w:rsid w:val="004F4573"/>
    <w:rsid w:val="004F5E09"/>
    <w:rsid w:val="004F63F8"/>
    <w:rsid w:val="004F6DC0"/>
    <w:rsid w:val="004F71BE"/>
    <w:rsid w:val="004F7F51"/>
    <w:rsid w:val="00500131"/>
    <w:rsid w:val="00501BCE"/>
    <w:rsid w:val="005023DE"/>
    <w:rsid w:val="005030C4"/>
    <w:rsid w:val="005033D4"/>
    <w:rsid w:val="005036D9"/>
    <w:rsid w:val="00503F87"/>
    <w:rsid w:val="005040D6"/>
    <w:rsid w:val="00504160"/>
    <w:rsid w:val="0050434B"/>
    <w:rsid w:val="00505767"/>
    <w:rsid w:val="005064C0"/>
    <w:rsid w:val="005065EB"/>
    <w:rsid w:val="00506632"/>
    <w:rsid w:val="00507558"/>
    <w:rsid w:val="0050755B"/>
    <w:rsid w:val="00510220"/>
    <w:rsid w:val="005106F4"/>
    <w:rsid w:val="00511733"/>
    <w:rsid w:val="00511C33"/>
    <w:rsid w:val="00512299"/>
    <w:rsid w:val="005123E3"/>
    <w:rsid w:val="00512423"/>
    <w:rsid w:val="005126A0"/>
    <w:rsid w:val="0051320A"/>
    <w:rsid w:val="00514E9F"/>
    <w:rsid w:val="00515B6C"/>
    <w:rsid w:val="00516F1D"/>
    <w:rsid w:val="00516F7A"/>
    <w:rsid w:val="0051770B"/>
    <w:rsid w:val="00517B4A"/>
    <w:rsid w:val="00517C2D"/>
    <w:rsid w:val="00520065"/>
    <w:rsid w:val="00520A8E"/>
    <w:rsid w:val="0052190C"/>
    <w:rsid w:val="005219C8"/>
    <w:rsid w:val="005229D6"/>
    <w:rsid w:val="00522EC1"/>
    <w:rsid w:val="00523CB7"/>
    <w:rsid w:val="00524571"/>
    <w:rsid w:val="00524BA4"/>
    <w:rsid w:val="00524FD5"/>
    <w:rsid w:val="00526590"/>
    <w:rsid w:val="00530D74"/>
    <w:rsid w:val="00531064"/>
    <w:rsid w:val="0053216D"/>
    <w:rsid w:val="00534224"/>
    <w:rsid w:val="005363F8"/>
    <w:rsid w:val="00536E71"/>
    <w:rsid w:val="00537784"/>
    <w:rsid w:val="00540A3A"/>
    <w:rsid w:val="00540BFB"/>
    <w:rsid w:val="00541214"/>
    <w:rsid w:val="005412BA"/>
    <w:rsid w:val="00542C5D"/>
    <w:rsid w:val="00542EA4"/>
    <w:rsid w:val="005430DC"/>
    <w:rsid w:val="00543F59"/>
    <w:rsid w:val="00544017"/>
    <w:rsid w:val="00544B49"/>
    <w:rsid w:val="00544C5D"/>
    <w:rsid w:val="00545362"/>
    <w:rsid w:val="00546185"/>
    <w:rsid w:val="005466A9"/>
    <w:rsid w:val="00546D7C"/>
    <w:rsid w:val="0054740E"/>
    <w:rsid w:val="005478FF"/>
    <w:rsid w:val="00547AF8"/>
    <w:rsid w:val="005500A9"/>
    <w:rsid w:val="00551238"/>
    <w:rsid w:val="00551281"/>
    <w:rsid w:val="00551329"/>
    <w:rsid w:val="00551411"/>
    <w:rsid w:val="005529D0"/>
    <w:rsid w:val="00554F20"/>
    <w:rsid w:val="0055553F"/>
    <w:rsid w:val="00555597"/>
    <w:rsid w:val="0055620F"/>
    <w:rsid w:val="00560419"/>
    <w:rsid w:val="005626F8"/>
    <w:rsid w:val="00562ED6"/>
    <w:rsid w:val="00563664"/>
    <w:rsid w:val="00565ADC"/>
    <w:rsid w:val="00566644"/>
    <w:rsid w:val="0056691C"/>
    <w:rsid w:val="00566E08"/>
    <w:rsid w:val="00566E4D"/>
    <w:rsid w:val="0057081A"/>
    <w:rsid w:val="0057085F"/>
    <w:rsid w:val="005715B3"/>
    <w:rsid w:val="00571C5D"/>
    <w:rsid w:val="0057203B"/>
    <w:rsid w:val="0057279D"/>
    <w:rsid w:val="00572D1E"/>
    <w:rsid w:val="00572F00"/>
    <w:rsid w:val="00572F6D"/>
    <w:rsid w:val="005731CD"/>
    <w:rsid w:val="00575E1D"/>
    <w:rsid w:val="005765F5"/>
    <w:rsid w:val="005766F2"/>
    <w:rsid w:val="00577158"/>
    <w:rsid w:val="00577957"/>
    <w:rsid w:val="00577DBF"/>
    <w:rsid w:val="005811FD"/>
    <w:rsid w:val="00581CE8"/>
    <w:rsid w:val="0058252E"/>
    <w:rsid w:val="00582AA9"/>
    <w:rsid w:val="00582C71"/>
    <w:rsid w:val="005830C1"/>
    <w:rsid w:val="00584431"/>
    <w:rsid w:val="0058567F"/>
    <w:rsid w:val="00585C9F"/>
    <w:rsid w:val="00585D1C"/>
    <w:rsid w:val="00587267"/>
    <w:rsid w:val="00592509"/>
    <w:rsid w:val="005937ED"/>
    <w:rsid w:val="00594626"/>
    <w:rsid w:val="00594B05"/>
    <w:rsid w:val="00595E1A"/>
    <w:rsid w:val="00595FAC"/>
    <w:rsid w:val="0059626D"/>
    <w:rsid w:val="00597E92"/>
    <w:rsid w:val="005A110E"/>
    <w:rsid w:val="005A15C6"/>
    <w:rsid w:val="005A1651"/>
    <w:rsid w:val="005A1FF0"/>
    <w:rsid w:val="005A489F"/>
    <w:rsid w:val="005A4FEB"/>
    <w:rsid w:val="005A62E2"/>
    <w:rsid w:val="005A7089"/>
    <w:rsid w:val="005A7507"/>
    <w:rsid w:val="005A7518"/>
    <w:rsid w:val="005B1172"/>
    <w:rsid w:val="005B19C2"/>
    <w:rsid w:val="005B1F46"/>
    <w:rsid w:val="005B2FF7"/>
    <w:rsid w:val="005B3018"/>
    <w:rsid w:val="005B43B8"/>
    <w:rsid w:val="005B4D23"/>
    <w:rsid w:val="005B53EB"/>
    <w:rsid w:val="005B6748"/>
    <w:rsid w:val="005C0859"/>
    <w:rsid w:val="005C0DC4"/>
    <w:rsid w:val="005C1629"/>
    <w:rsid w:val="005C16B1"/>
    <w:rsid w:val="005C1938"/>
    <w:rsid w:val="005C2709"/>
    <w:rsid w:val="005C3F22"/>
    <w:rsid w:val="005C4CA5"/>
    <w:rsid w:val="005C524F"/>
    <w:rsid w:val="005C570F"/>
    <w:rsid w:val="005C6416"/>
    <w:rsid w:val="005C6562"/>
    <w:rsid w:val="005C65AB"/>
    <w:rsid w:val="005C70C6"/>
    <w:rsid w:val="005D0648"/>
    <w:rsid w:val="005D0F5C"/>
    <w:rsid w:val="005D2DD6"/>
    <w:rsid w:val="005D3BA3"/>
    <w:rsid w:val="005D56E6"/>
    <w:rsid w:val="005D5FCA"/>
    <w:rsid w:val="005D63A5"/>
    <w:rsid w:val="005D6601"/>
    <w:rsid w:val="005D744F"/>
    <w:rsid w:val="005D7A57"/>
    <w:rsid w:val="005D7AEC"/>
    <w:rsid w:val="005E0FE9"/>
    <w:rsid w:val="005E12B5"/>
    <w:rsid w:val="005E2041"/>
    <w:rsid w:val="005E222D"/>
    <w:rsid w:val="005E7059"/>
    <w:rsid w:val="005F0218"/>
    <w:rsid w:val="005F109D"/>
    <w:rsid w:val="005F178C"/>
    <w:rsid w:val="005F1A89"/>
    <w:rsid w:val="005F315C"/>
    <w:rsid w:val="005F3D57"/>
    <w:rsid w:val="005F4619"/>
    <w:rsid w:val="005F508B"/>
    <w:rsid w:val="005F78FC"/>
    <w:rsid w:val="005F7BAD"/>
    <w:rsid w:val="006002DD"/>
    <w:rsid w:val="00600C7E"/>
    <w:rsid w:val="00600D26"/>
    <w:rsid w:val="006019B0"/>
    <w:rsid w:val="00601C39"/>
    <w:rsid w:val="00602AD5"/>
    <w:rsid w:val="00602E0A"/>
    <w:rsid w:val="0060334B"/>
    <w:rsid w:val="00603BF7"/>
    <w:rsid w:val="00603CFA"/>
    <w:rsid w:val="00603D74"/>
    <w:rsid w:val="00605FAC"/>
    <w:rsid w:val="0060604D"/>
    <w:rsid w:val="006063AF"/>
    <w:rsid w:val="00606B56"/>
    <w:rsid w:val="00610D27"/>
    <w:rsid w:val="00611C3C"/>
    <w:rsid w:val="006135DE"/>
    <w:rsid w:val="00613626"/>
    <w:rsid w:val="006139C7"/>
    <w:rsid w:val="00613D63"/>
    <w:rsid w:val="00613EF6"/>
    <w:rsid w:val="00614145"/>
    <w:rsid w:val="00614B13"/>
    <w:rsid w:val="0061550D"/>
    <w:rsid w:val="006169AD"/>
    <w:rsid w:val="00616F40"/>
    <w:rsid w:val="00620583"/>
    <w:rsid w:val="00621548"/>
    <w:rsid w:val="006217B1"/>
    <w:rsid w:val="00622A8F"/>
    <w:rsid w:val="006247BD"/>
    <w:rsid w:val="00625199"/>
    <w:rsid w:val="0062642C"/>
    <w:rsid w:val="00626DF8"/>
    <w:rsid w:val="0062711F"/>
    <w:rsid w:val="00627315"/>
    <w:rsid w:val="0062746E"/>
    <w:rsid w:val="00627D5D"/>
    <w:rsid w:val="0063006F"/>
    <w:rsid w:val="006300E0"/>
    <w:rsid w:val="00632E35"/>
    <w:rsid w:val="00633EF9"/>
    <w:rsid w:val="00634CCD"/>
    <w:rsid w:val="00635130"/>
    <w:rsid w:val="00635916"/>
    <w:rsid w:val="00635929"/>
    <w:rsid w:val="006361D9"/>
    <w:rsid w:val="00637EA4"/>
    <w:rsid w:val="0064014F"/>
    <w:rsid w:val="0064088B"/>
    <w:rsid w:val="00640B90"/>
    <w:rsid w:val="006420D1"/>
    <w:rsid w:val="00642BE3"/>
    <w:rsid w:val="00644367"/>
    <w:rsid w:val="0064465D"/>
    <w:rsid w:val="00644690"/>
    <w:rsid w:val="006463AB"/>
    <w:rsid w:val="00646718"/>
    <w:rsid w:val="006470C7"/>
    <w:rsid w:val="006470F0"/>
    <w:rsid w:val="00652BFE"/>
    <w:rsid w:val="00652C9F"/>
    <w:rsid w:val="0065484C"/>
    <w:rsid w:val="00654CC3"/>
    <w:rsid w:val="00655709"/>
    <w:rsid w:val="00655B10"/>
    <w:rsid w:val="00656567"/>
    <w:rsid w:val="00656763"/>
    <w:rsid w:val="00657448"/>
    <w:rsid w:val="00657B6C"/>
    <w:rsid w:val="006625EB"/>
    <w:rsid w:val="00662768"/>
    <w:rsid w:val="00663A4D"/>
    <w:rsid w:val="0066597A"/>
    <w:rsid w:val="00666DE4"/>
    <w:rsid w:val="00667248"/>
    <w:rsid w:val="006727DD"/>
    <w:rsid w:val="00674321"/>
    <w:rsid w:val="006749D1"/>
    <w:rsid w:val="00674B2A"/>
    <w:rsid w:val="0067545B"/>
    <w:rsid w:val="00675C2D"/>
    <w:rsid w:val="00675C35"/>
    <w:rsid w:val="006760F4"/>
    <w:rsid w:val="00676816"/>
    <w:rsid w:val="0067733F"/>
    <w:rsid w:val="00677360"/>
    <w:rsid w:val="006779F1"/>
    <w:rsid w:val="00677A88"/>
    <w:rsid w:val="00677C25"/>
    <w:rsid w:val="00680298"/>
    <w:rsid w:val="0068053E"/>
    <w:rsid w:val="0068085F"/>
    <w:rsid w:val="006817E0"/>
    <w:rsid w:val="006820F2"/>
    <w:rsid w:val="0068229D"/>
    <w:rsid w:val="00683CB5"/>
    <w:rsid w:val="00685AE1"/>
    <w:rsid w:val="006866C4"/>
    <w:rsid w:val="00686A42"/>
    <w:rsid w:val="00686B01"/>
    <w:rsid w:val="006878CC"/>
    <w:rsid w:val="006900FC"/>
    <w:rsid w:val="00690B6B"/>
    <w:rsid w:val="00690CD4"/>
    <w:rsid w:val="00690EA9"/>
    <w:rsid w:val="00690FF7"/>
    <w:rsid w:val="0069190C"/>
    <w:rsid w:val="006919AF"/>
    <w:rsid w:val="00691BB1"/>
    <w:rsid w:val="00691DC4"/>
    <w:rsid w:val="00693EC4"/>
    <w:rsid w:val="006948AC"/>
    <w:rsid w:val="00694FCC"/>
    <w:rsid w:val="00695324"/>
    <w:rsid w:val="00695DFF"/>
    <w:rsid w:val="00696447"/>
    <w:rsid w:val="00696C47"/>
    <w:rsid w:val="00697386"/>
    <w:rsid w:val="006978D9"/>
    <w:rsid w:val="006A2004"/>
    <w:rsid w:val="006A2202"/>
    <w:rsid w:val="006A35EA"/>
    <w:rsid w:val="006A4E65"/>
    <w:rsid w:val="006A5F50"/>
    <w:rsid w:val="006A67C9"/>
    <w:rsid w:val="006A72F3"/>
    <w:rsid w:val="006B16B5"/>
    <w:rsid w:val="006B23CE"/>
    <w:rsid w:val="006B2844"/>
    <w:rsid w:val="006B3999"/>
    <w:rsid w:val="006B3A57"/>
    <w:rsid w:val="006B4D1F"/>
    <w:rsid w:val="006B7180"/>
    <w:rsid w:val="006C0086"/>
    <w:rsid w:val="006C24C7"/>
    <w:rsid w:val="006C2E24"/>
    <w:rsid w:val="006C32B3"/>
    <w:rsid w:val="006C453A"/>
    <w:rsid w:val="006C47EB"/>
    <w:rsid w:val="006C51CD"/>
    <w:rsid w:val="006C5FBF"/>
    <w:rsid w:val="006C7239"/>
    <w:rsid w:val="006D00C2"/>
    <w:rsid w:val="006D06EF"/>
    <w:rsid w:val="006D0917"/>
    <w:rsid w:val="006D0FE9"/>
    <w:rsid w:val="006D1569"/>
    <w:rsid w:val="006D1A6E"/>
    <w:rsid w:val="006D2139"/>
    <w:rsid w:val="006D2D18"/>
    <w:rsid w:val="006D3552"/>
    <w:rsid w:val="006D4F3C"/>
    <w:rsid w:val="006D52EF"/>
    <w:rsid w:val="006D63C1"/>
    <w:rsid w:val="006D6808"/>
    <w:rsid w:val="006D6F36"/>
    <w:rsid w:val="006D7CAD"/>
    <w:rsid w:val="006E0A7D"/>
    <w:rsid w:val="006E1E7D"/>
    <w:rsid w:val="006E1FE2"/>
    <w:rsid w:val="006E21BB"/>
    <w:rsid w:val="006E2AB8"/>
    <w:rsid w:val="006E3107"/>
    <w:rsid w:val="006E6DA1"/>
    <w:rsid w:val="006E7486"/>
    <w:rsid w:val="006F0A53"/>
    <w:rsid w:val="006F219E"/>
    <w:rsid w:val="006F2F7A"/>
    <w:rsid w:val="006F685E"/>
    <w:rsid w:val="006F68B2"/>
    <w:rsid w:val="006F7BDD"/>
    <w:rsid w:val="007002CF"/>
    <w:rsid w:val="00700407"/>
    <w:rsid w:val="0070137F"/>
    <w:rsid w:val="007029EF"/>
    <w:rsid w:val="00702EFF"/>
    <w:rsid w:val="00703907"/>
    <w:rsid w:val="00703C3F"/>
    <w:rsid w:val="0070484B"/>
    <w:rsid w:val="00710022"/>
    <w:rsid w:val="00710C26"/>
    <w:rsid w:val="00711957"/>
    <w:rsid w:val="00712517"/>
    <w:rsid w:val="007134AB"/>
    <w:rsid w:val="007146E1"/>
    <w:rsid w:val="00715CBC"/>
    <w:rsid w:val="00715E0E"/>
    <w:rsid w:val="0071671A"/>
    <w:rsid w:val="00716DBA"/>
    <w:rsid w:val="0071777D"/>
    <w:rsid w:val="00717CD6"/>
    <w:rsid w:val="00720CDC"/>
    <w:rsid w:val="007212A2"/>
    <w:rsid w:val="00721768"/>
    <w:rsid w:val="00721CD8"/>
    <w:rsid w:val="0072221E"/>
    <w:rsid w:val="0072259B"/>
    <w:rsid w:val="007233FF"/>
    <w:rsid w:val="007240BB"/>
    <w:rsid w:val="00724808"/>
    <w:rsid w:val="00724E17"/>
    <w:rsid w:val="007261ED"/>
    <w:rsid w:val="0072637D"/>
    <w:rsid w:val="0072715C"/>
    <w:rsid w:val="00727426"/>
    <w:rsid w:val="00727B30"/>
    <w:rsid w:val="00730084"/>
    <w:rsid w:val="00730F23"/>
    <w:rsid w:val="007314F2"/>
    <w:rsid w:val="0073170B"/>
    <w:rsid w:val="00732996"/>
    <w:rsid w:val="00732A99"/>
    <w:rsid w:val="00733BF7"/>
    <w:rsid w:val="00735284"/>
    <w:rsid w:val="00735FFD"/>
    <w:rsid w:val="007362AF"/>
    <w:rsid w:val="00737AF5"/>
    <w:rsid w:val="00740CE9"/>
    <w:rsid w:val="00744391"/>
    <w:rsid w:val="007447F8"/>
    <w:rsid w:val="00747FBD"/>
    <w:rsid w:val="00750424"/>
    <w:rsid w:val="00750497"/>
    <w:rsid w:val="007510DB"/>
    <w:rsid w:val="00751186"/>
    <w:rsid w:val="00751189"/>
    <w:rsid w:val="00751C59"/>
    <w:rsid w:val="00754D3A"/>
    <w:rsid w:val="00754D7A"/>
    <w:rsid w:val="0075636A"/>
    <w:rsid w:val="007575E3"/>
    <w:rsid w:val="00757878"/>
    <w:rsid w:val="007579BF"/>
    <w:rsid w:val="00757F82"/>
    <w:rsid w:val="00757FC5"/>
    <w:rsid w:val="00760703"/>
    <w:rsid w:val="00760967"/>
    <w:rsid w:val="00760C6D"/>
    <w:rsid w:val="00761A57"/>
    <w:rsid w:val="007629DF"/>
    <w:rsid w:val="00763227"/>
    <w:rsid w:val="007642C3"/>
    <w:rsid w:val="00767CD8"/>
    <w:rsid w:val="00770B69"/>
    <w:rsid w:val="007716C8"/>
    <w:rsid w:val="00772706"/>
    <w:rsid w:val="00772F4A"/>
    <w:rsid w:val="00773567"/>
    <w:rsid w:val="0077461E"/>
    <w:rsid w:val="00774AAE"/>
    <w:rsid w:val="0077507C"/>
    <w:rsid w:val="0078067C"/>
    <w:rsid w:val="00781A8A"/>
    <w:rsid w:val="0078301A"/>
    <w:rsid w:val="00783908"/>
    <w:rsid w:val="00783C32"/>
    <w:rsid w:val="00784097"/>
    <w:rsid w:val="007852A8"/>
    <w:rsid w:val="0078556C"/>
    <w:rsid w:val="007857C0"/>
    <w:rsid w:val="00785824"/>
    <w:rsid w:val="00785BC2"/>
    <w:rsid w:val="00785EF9"/>
    <w:rsid w:val="007873A8"/>
    <w:rsid w:val="007909FE"/>
    <w:rsid w:val="0079115C"/>
    <w:rsid w:val="00792020"/>
    <w:rsid w:val="00793BF2"/>
    <w:rsid w:val="007941E8"/>
    <w:rsid w:val="00795409"/>
    <w:rsid w:val="00795B41"/>
    <w:rsid w:val="00795D5A"/>
    <w:rsid w:val="00796235"/>
    <w:rsid w:val="007963D4"/>
    <w:rsid w:val="007A0E16"/>
    <w:rsid w:val="007A1204"/>
    <w:rsid w:val="007A1E88"/>
    <w:rsid w:val="007A20F9"/>
    <w:rsid w:val="007A364C"/>
    <w:rsid w:val="007A370A"/>
    <w:rsid w:val="007A3D50"/>
    <w:rsid w:val="007A6111"/>
    <w:rsid w:val="007A7DD1"/>
    <w:rsid w:val="007B07D6"/>
    <w:rsid w:val="007B1AFF"/>
    <w:rsid w:val="007B1DD6"/>
    <w:rsid w:val="007B2A0A"/>
    <w:rsid w:val="007B3758"/>
    <w:rsid w:val="007B3841"/>
    <w:rsid w:val="007B3A08"/>
    <w:rsid w:val="007B4792"/>
    <w:rsid w:val="007B5517"/>
    <w:rsid w:val="007B6421"/>
    <w:rsid w:val="007B695F"/>
    <w:rsid w:val="007B7033"/>
    <w:rsid w:val="007C054E"/>
    <w:rsid w:val="007C0E45"/>
    <w:rsid w:val="007C1D56"/>
    <w:rsid w:val="007C1EF0"/>
    <w:rsid w:val="007C1FD8"/>
    <w:rsid w:val="007C2156"/>
    <w:rsid w:val="007C4231"/>
    <w:rsid w:val="007C4371"/>
    <w:rsid w:val="007C5243"/>
    <w:rsid w:val="007C5436"/>
    <w:rsid w:val="007C586F"/>
    <w:rsid w:val="007C6D28"/>
    <w:rsid w:val="007C76C4"/>
    <w:rsid w:val="007C7A87"/>
    <w:rsid w:val="007D0E84"/>
    <w:rsid w:val="007D0F23"/>
    <w:rsid w:val="007D1009"/>
    <w:rsid w:val="007D2F58"/>
    <w:rsid w:val="007D33BB"/>
    <w:rsid w:val="007D3A6B"/>
    <w:rsid w:val="007D4816"/>
    <w:rsid w:val="007D483C"/>
    <w:rsid w:val="007D4CDD"/>
    <w:rsid w:val="007D5BC3"/>
    <w:rsid w:val="007D5EFF"/>
    <w:rsid w:val="007D626D"/>
    <w:rsid w:val="007D6A89"/>
    <w:rsid w:val="007D7176"/>
    <w:rsid w:val="007D739F"/>
    <w:rsid w:val="007D7FAA"/>
    <w:rsid w:val="007E0ADB"/>
    <w:rsid w:val="007E1DD7"/>
    <w:rsid w:val="007E3588"/>
    <w:rsid w:val="007E4AEE"/>
    <w:rsid w:val="007E6934"/>
    <w:rsid w:val="007E7A29"/>
    <w:rsid w:val="007E7EFC"/>
    <w:rsid w:val="007F0366"/>
    <w:rsid w:val="007F1DB9"/>
    <w:rsid w:val="007F1EA5"/>
    <w:rsid w:val="007F30BB"/>
    <w:rsid w:val="007F342E"/>
    <w:rsid w:val="007F3B59"/>
    <w:rsid w:val="007F3BE4"/>
    <w:rsid w:val="007F3FEC"/>
    <w:rsid w:val="007F4254"/>
    <w:rsid w:val="007F461C"/>
    <w:rsid w:val="007F5D9F"/>
    <w:rsid w:val="007F61A6"/>
    <w:rsid w:val="0080070B"/>
    <w:rsid w:val="00800840"/>
    <w:rsid w:val="00800DD2"/>
    <w:rsid w:val="008016CB"/>
    <w:rsid w:val="008017E2"/>
    <w:rsid w:val="00801D59"/>
    <w:rsid w:val="008025D6"/>
    <w:rsid w:val="00803C1B"/>
    <w:rsid w:val="008045D3"/>
    <w:rsid w:val="00806601"/>
    <w:rsid w:val="00806716"/>
    <w:rsid w:val="008069B7"/>
    <w:rsid w:val="0080755F"/>
    <w:rsid w:val="00807E51"/>
    <w:rsid w:val="00810B7C"/>
    <w:rsid w:val="00811312"/>
    <w:rsid w:val="00812473"/>
    <w:rsid w:val="00813719"/>
    <w:rsid w:val="0081382B"/>
    <w:rsid w:val="00814430"/>
    <w:rsid w:val="00814446"/>
    <w:rsid w:val="008153A9"/>
    <w:rsid w:val="00815A54"/>
    <w:rsid w:val="008171BB"/>
    <w:rsid w:val="008174C8"/>
    <w:rsid w:val="00817F13"/>
    <w:rsid w:val="00820150"/>
    <w:rsid w:val="008212EB"/>
    <w:rsid w:val="00822E13"/>
    <w:rsid w:val="008237BF"/>
    <w:rsid w:val="0082391E"/>
    <w:rsid w:val="0082473B"/>
    <w:rsid w:val="008257AD"/>
    <w:rsid w:val="008262C1"/>
    <w:rsid w:val="00826D41"/>
    <w:rsid w:val="008313C7"/>
    <w:rsid w:val="00831FAD"/>
    <w:rsid w:val="008333E8"/>
    <w:rsid w:val="00833DEA"/>
    <w:rsid w:val="00833EAF"/>
    <w:rsid w:val="00834114"/>
    <w:rsid w:val="00834CCE"/>
    <w:rsid w:val="00834E32"/>
    <w:rsid w:val="00835461"/>
    <w:rsid w:val="00835D58"/>
    <w:rsid w:val="00836967"/>
    <w:rsid w:val="00836EB2"/>
    <w:rsid w:val="008370B7"/>
    <w:rsid w:val="00837162"/>
    <w:rsid w:val="0083775B"/>
    <w:rsid w:val="008400E1"/>
    <w:rsid w:val="008407E2"/>
    <w:rsid w:val="0084381E"/>
    <w:rsid w:val="008442A0"/>
    <w:rsid w:val="00844D81"/>
    <w:rsid w:val="00846382"/>
    <w:rsid w:val="00847421"/>
    <w:rsid w:val="0085080F"/>
    <w:rsid w:val="00850BC8"/>
    <w:rsid w:val="008516D0"/>
    <w:rsid w:val="00851A09"/>
    <w:rsid w:val="00852CB8"/>
    <w:rsid w:val="00852CCD"/>
    <w:rsid w:val="008541EE"/>
    <w:rsid w:val="00854B93"/>
    <w:rsid w:val="00854BCB"/>
    <w:rsid w:val="008553B9"/>
    <w:rsid w:val="00855935"/>
    <w:rsid w:val="00856C81"/>
    <w:rsid w:val="008576B0"/>
    <w:rsid w:val="00860BE0"/>
    <w:rsid w:val="00861D1C"/>
    <w:rsid w:val="00863C1C"/>
    <w:rsid w:val="00864C1B"/>
    <w:rsid w:val="0086541B"/>
    <w:rsid w:val="00865626"/>
    <w:rsid w:val="00865EF2"/>
    <w:rsid w:val="00866142"/>
    <w:rsid w:val="0086653F"/>
    <w:rsid w:val="008715A1"/>
    <w:rsid w:val="00871B58"/>
    <w:rsid w:val="00871F87"/>
    <w:rsid w:val="00872BB5"/>
    <w:rsid w:val="00872EED"/>
    <w:rsid w:val="0087349E"/>
    <w:rsid w:val="008734B7"/>
    <w:rsid w:val="00875C73"/>
    <w:rsid w:val="0087673E"/>
    <w:rsid w:val="0087706E"/>
    <w:rsid w:val="0087709B"/>
    <w:rsid w:val="008770E3"/>
    <w:rsid w:val="008777EE"/>
    <w:rsid w:val="00877BB4"/>
    <w:rsid w:val="00882224"/>
    <w:rsid w:val="00882CB3"/>
    <w:rsid w:val="00882E7A"/>
    <w:rsid w:val="0088328F"/>
    <w:rsid w:val="00884B43"/>
    <w:rsid w:val="00885F15"/>
    <w:rsid w:val="0088676C"/>
    <w:rsid w:val="008869E6"/>
    <w:rsid w:val="00886BFC"/>
    <w:rsid w:val="00886C78"/>
    <w:rsid w:val="00890A48"/>
    <w:rsid w:val="00890C35"/>
    <w:rsid w:val="00890F56"/>
    <w:rsid w:val="0089115B"/>
    <w:rsid w:val="00891E9D"/>
    <w:rsid w:val="00892B99"/>
    <w:rsid w:val="0089496F"/>
    <w:rsid w:val="00896556"/>
    <w:rsid w:val="00896BA5"/>
    <w:rsid w:val="008A0728"/>
    <w:rsid w:val="008A086C"/>
    <w:rsid w:val="008A1B4C"/>
    <w:rsid w:val="008A1E73"/>
    <w:rsid w:val="008A395F"/>
    <w:rsid w:val="008A3BE1"/>
    <w:rsid w:val="008A3C95"/>
    <w:rsid w:val="008A4583"/>
    <w:rsid w:val="008A4C9D"/>
    <w:rsid w:val="008A5DB8"/>
    <w:rsid w:val="008A6C02"/>
    <w:rsid w:val="008B026E"/>
    <w:rsid w:val="008B04FD"/>
    <w:rsid w:val="008B2993"/>
    <w:rsid w:val="008B2E46"/>
    <w:rsid w:val="008B3070"/>
    <w:rsid w:val="008B34E8"/>
    <w:rsid w:val="008B4678"/>
    <w:rsid w:val="008B491F"/>
    <w:rsid w:val="008B4FDA"/>
    <w:rsid w:val="008B51BE"/>
    <w:rsid w:val="008B5AD8"/>
    <w:rsid w:val="008B5FC4"/>
    <w:rsid w:val="008B6197"/>
    <w:rsid w:val="008B67AA"/>
    <w:rsid w:val="008B73D6"/>
    <w:rsid w:val="008B7AAF"/>
    <w:rsid w:val="008C0632"/>
    <w:rsid w:val="008C2419"/>
    <w:rsid w:val="008C2546"/>
    <w:rsid w:val="008C28BC"/>
    <w:rsid w:val="008C30FE"/>
    <w:rsid w:val="008C5022"/>
    <w:rsid w:val="008C564A"/>
    <w:rsid w:val="008C5BEA"/>
    <w:rsid w:val="008C6822"/>
    <w:rsid w:val="008C6BAB"/>
    <w:rsid w:val="008C6DDC"/>
    <w:rsid w:val="008C7336"/>
    <w:rsid w:val="008C7AD5"/>
    <w:rsid w:val="008D002F"/>
    <w:rsid w:val="008D1406"/>
    <w:rsid w:val="008D149A"/>
    <w:rsid w:val="008D163E"/>
    <w:rsid w:val="008D2B05"/>
    <w:rsid w:val="008D393A"/>
    <w:rsid w:val="008D4818"/>
    <w:rsid w:val="008D6110"/>
    <w:rsid w:val="008D62AD"/>
    <w:rsid w:val="008D6B31"/>
    <w:rsid w:val="008D7CBE"/>
    <w:rsid w:val="008E0EE8"/>
    <w:rsid w:val="008E1412"/>
    <w:rsid w:val="008E1714"/>
    <w:rsid w:val="008E1803"/>
    <w:rsid w:val="008E19A6"/>
    <w:rsid w:val="008E3A44"/>
    <w:rsid w:val="008E3E03"/>
    <w:rsid w:val="008E3F14"/>
    <w:rsid w:val="008E7441"/>
    <w:rsid w:val="008E74DC"/>
    <w:rsid w:val="008F0B18"/>
    <w:rsid w:val="008F2DFE"/>
    <w:rsid w:val="008F660A"/>
    <w:rsid w:val="008F6AA2"/>
    <w:rsid w:val="008F6B9E"/>
    <w:rsid w:val="008F775A"/>
    <w:rsid w:val="008F7B7F"/>
    <w:rsid w:val="00900EF5"/>
    <w:rsid w:val="00901233"/>
    <w:rsid w:val="0090145F"/>
    <w:rsid w:val="00901DA0"/>
    <w:rsid w:val="00902039"/>
    <w:rsid w:val="0090279A"/>
    <w:rsid w:val="009033C6"/>
    <w:rsid w:val="00904DFB"/>
    <w:rsid w:val="00905419"/>
    <w:rsid w:val="009057BB"/>
    <w:rsid w:val="00906BB5"/>
    <w:rsid w:val="00907041"/>
    <w:rsid w:val="009123B2"/>
    <w:rsid w:val="00912841"/>
    <w:rsid w:val="009137C8"/>
    <w:rsid w:val="00914076"/>
    <w:rsid w:val="00915365"/>
    <w:rsid w:val="00915819"/>
    <w:rsid w:val="00915A67"/>
    <w:rsid w:val="00915D35"/>
    <w:rsid w:val="00915F24"/>
    <w:rsid w:val="00916A89"/>
    <w:rsid w:val="009176E6"/>
    <w:rsid w:val="00917852"/>
    <w:rsid w:val="0092047F"/>
    <w:rsid w:val="009206C8"/>
    <w:rsid w:val="00921BD5"/>
    <w:rsid w:val="009222A8"/>
    <w:rsid w:val="0092300D"/>
    <w:rsid w:val="00923B9C"/>
    <w:rsid w:val="00924AC8"/>
    <w:rsid w:val="00924BB8"/>
    <w:rsid w:val="00924D43"/>
    <w:rsid w:val="009306F0"/>
    <w:rsid w:val="0093181A"/>
    <w:rsid w:val="00931F7A"/>
    <w:rsid w:val="00932B13"/>
    <w:rsid w:val="009330A0"/>
    <w:rsid w:val="00934444"/>
    <w:rsid w:val="009347DD"/>
    <w:rsid w:val="00935F27"/>
    <w:rsid w:val="009401B0"/>
    <w:rsid w:val="00940FAF"/>
    <w:rsid w:val="009410AE"/>
    <w:rsid w:val="00943CC8"/>
    <w:rsid w:val="0094463B"/>
    <w:rsid w:val="00945186"/>
    <w:rsid w:val="00946726"/>
    <w:rsid w:val="00946DAC"/>
    <w:rsid w:val="00946E0D"/>
    <w:rsid w:val="00947D4A"/>
    <w:rsid w:val="00947DFF"/>
    <w:rsid w:val="00950F5C"/>
    <w:rsid w:val="009521E2"/>
    <w:rsid w:val="0095352C"/>
    <w:rsid w:val="009547E6"/>
    <w:rsid w:val="00956420"/>
    <w:rsid w:val="0095701A"/>
    <w:rsid w:val="00960689"/>
    <w:rsid w:val="0096151F"/>
    <w:rsid w:val="00961DD7"/>
    <w:rsid w:val="00964F40"/>
    <w:rsid w:val="009652EA"/>
    <w:rsid w:val="00965559"/>
    <w:rsid w:val="0096593A"/>
    <w:rsid w:val="00965FF5"/>
    <w:rsid w:val="00967300"/>
    <w:rsid w:val="009677E7"/>
    <w:rsid w:val="00970A92"/>
    <w:rsid w:val="009716CC"/>
    <w:rsid w:val="00972AD0"/>
    <w:rsid w:val="00972F1B"/>
    <w:rsid w:val="009733A5"/>
    <w:rsid w:val="00973441"/>
    <w:rsid w:val="00973B6A"/>
    <w:rsid w:val="00974A5A"/>
    <w:rsid w:val="00974F23"/>
    <w:rsid w:val="00976E08"/>
    <w:rsid w:val="00977CBA"/>
    <w:rsid w:val="00980042"/>
    <w:rsid w:val="00980D0D"/>
    <w:rsid w:val="00980F4B"/>
    <w:rsid w:val="0098178C"/>
    <w:rsid w:val="00981836"/>
    <w:rsid w:val="00983030"/>
    <w:rsid w:val="00983522"/>
    <w:rsid w:val="00984DF9"/>
    <w:rsid w:val="0098566B"/>
    <w:rsid w:val="00985CD4"/>
    <w:rsid w:val="009864E6"/>
    <w:rsid w:val="009865B1"/>
    <w:rsid w:val="00986A4C"/>
    <w:rsid w:val="00986B44"/>
    <w:rsid w:val="00987C50"/>
    <w:rsid w:val="009902BD"/>
    <w:rsid w:val="009904F1"/>
    <w:rsid w:val="009909F4"/>
    <w:rsid w:val="00991135"/>
    <w:rsid w:val="00991ACF"/>
    <w:rsid w:val="00992921"/>
    <w:rsid w:val="00992A4E"/>
    <w:rsid w:val="00992DF0"/>
    <w:rsid w:val="00994BB4"/>
    <w:rsid w:val="009950E3"/>
    <w:rsid w:val="00995D6A"/>
    <w:rsid w:val="009973F2"/>
    <w:rsid w:val="00997921"/>
    <w:rsid w:val="009A03C0"/>
    <w:rsid w:val="009A18AC"/>
    <w:rsid w:val="009A1F65"/>
    <w:rsid w:val="009A3366"/>
    <w:rsid w:val="009A45B9"/>
    <w:rsid w:val="009A61EC"/>
    <w:rsid w:val="009A77DC"/>
    <w:rsid w:val="009B0BE7"/>
    <w:rsid w:val="009B2C60"/>
    <w:rsid w:val="009B4362"/>
    <w:rsid w:val="009B4763"/>
    <w:rsid w:val="009B4813"/>
    <w:rsid w:val="009B4C2F"/>
    <w:rsid w:val="009B5A4A"/>
    <w:rsid w:val="009B6024"/>
    <w:rsid w:val="009B64F4"/>
    <w:rsid w:val="009B6B04"/>
    <w:rsid w:val="009B7248"/>
    <w:rsid w:val="009C083E"/>
    <w:rsid w:val="009C0A3E"/>
    <w:rsid w:val="009C18D6"/>
    <w:rsid w:val="009C196E"/>
    <w:rsid w:val="009C25E3"/>
    <w:rsid w:val="009C3122"/>
    <w:rsid w:val="009C3EAD"/>
    <w:rsid w:val="009C429E"/>
    <w:rsid w:val="009C79E2"/>
    <w:rsid w:val="009D09CD"/>
    <w:rsid w:val="009D17C2"/>
    <w:rsid w:val="009D1D2B"/>
    <w:rsid w:val="009D1D60"/>
    <w:rsid w:val="009D2325"/>
    <w:rsid w:val="009D282B"/>
    <w:rsid w:val="009D35BE"/>
    <w:rsid w:val="009D44E8"/>
    <w:rsid w:val="009D5857"/>
    <w:rsid w:val="009D6FE3"/>
    <w:rsid w:val="009D714C"/>
    <w:rsid w:val="009E09E7"/>
    <w:rsid w:val="009E2BE4"/>
    <w:rsid w:val="009E44A9"/>
    <w:rsid w:val="009E4CF2"/>
    <w:rsid w:val="009E4EA5"/>
    <w:rsid w:val="009E5ECA"/>
    <w:rsid w:val="009E653E"/>
    <w:rsid w:val="009E73F6"/>
    <w:rsid w:val="009E7BD5"/>
    <w:rsid w:val="009F094F"/>
    <w:rsid w:val="009F1EFF"/>
    <w:rsid w:val="009F355A"/>
    <w:rsid w:val="009F3C30"/>
    <w:rsid w:val="009F3D31"/>
    <w:rsid w:val="009F4CAA"/>
    <w:rsid w:val="009F5596"/>
    <w:rsid w:val="009F6620"/>
    <w:rsid w:val="00A01C4E"/>
    <w:rsid w:val="00A01E26"/>
    <w:rsid w:val="00A02349"/>
    <w:rsid w:val="00A03A44"/>
    <w:rsid w:val="00A05C23"/>
    <w:rsid w:val="00A0640B"/>
    <w:rsid w:val="00A100C4"/>
    <w:rsid w:val="00A1103E"/>
    <w:rsid w:val="00A11600"/>
    <w:rsid w:val="00A126E5"/>
    <w:rsid w:val="00A13E73"/>
    <w:rsid w:val="00A1499A"/>
    <w:rsid w:val="00A16535"/>
    <w:rsid w:val="00A17846"/>
    <w:rsid w:val="00A204D3"/>
    <w:rsid w:val="00A212DF"/>
    <w:rsid w:val="00A21471"/>
    <w:rsid w:val="00A218E2"/>
    <w:rsid w:val="00A21D30"/>
    <w:rsid w:val="00A21E06"/>
    <w:rsid w:val="00A252EB"/>
    <w:rsid w:val="00A26892"/>
    <w:rsid w:val="00A26B7D"/>
    <w:rsid w:val="00A2723D"/>
    <w:rsid w:val="00A3165F"/>
    <w:rsid w:val="00A3300C"/>
    <w:rsid w:val="00A331EC"/>
    <w:rsid w:val="00A33791"/>
    <w:rsid w:val="00A33D6B"/>
    <w:rsid w:val="00A33F49"/>
    <w:rsid w:val="00A34261"/>
    <w:rsid w:val="00A34302"/>
    <w:rsid w:val="00A3441D"/>
    <w:rsid w:val="00A34BEF"/>
    <w:rsid w:val="00A35522"/>
    <w:rsid w:val="00A405C2"/>
    <w:rsid w:val="00A4121B"/>
    <w:rsid w:val="00A4136B"/>
    <w:rsid w:val="00A43078"/>
    <w:rsid w:val="00A435D3"/>
    <w:rsid w:val="00A455D0"/>
    <w:rsid w:val="00A45D9F"/>
    <w:rsid w:val="00A46A83"/>
    <w:rsid w:val="00A47168"/>
    <w:rsid w:val="00A474F0"/>
    <w:rsid w:val="00A5047E"/>
    <w:rsid w:val="00A51273"/>
    <w:rsid w:val="00A513B2"/>
    <w:rsid w:val="00A514DF"/>
    <w:rsid w:val="00A51ECC"/>
    <w:rsid w:val="00A5347E"/>
    <w:rsid w:val="00A535F0"/>
    <w:rsid w:val="00A53DAE"/>
    <w:rsid w:val="00A54809"/>
    <w:rsid w:val="00A56527"/>
    <w:rsid w:val="00A57102"/>
    <w:rsid w:val="00A57821"/>
    <w:rsid w:val="00A62F75"/>
    <w:rsid w:val="00A63894"/>
    <w:rsid w:val="00A63FBA"/>
    <w:rsid w:val="00A64B59"/>
    <w:rsid w:val="00A64DDF"/>
    <w:rsid w:val="00A66063"/>
    <w:rsid w:val="00A66ACB"/>
    <w:rsid w:val="00A676AE"/>
    <w:rsid w:val="00A67B8D"/>
    <w:rsid w:val="00A7023C"/>
    <w:rsid w:val="00A7065C"/>
    <w:rsid w:val="00A708BB"/>
    <w:rsid w:val="00A738EF"/>
    <w:rsid w:val="00A771AD"/>
    <w:rsid w:val="00A801F2"/>
    <w:rsid w:val="00A808E9"/>
    <w:rsid w:val="00A811D6"/>
    <w:rsid w:val="00A81A44"/>
    <w:rsid w:val="00A82F51"/>
    <w:rsid w:val="00A83813"/>
    <w:rsid w:val="00A84389"/>
    <w:rsid w:val="00A844E4"/>
    <w:rsid w:val="00A85521"/>
    <w:rsid w:val="00A86576"/>
    <w:rsid w:val="00A867A2"/>
    <w:rsid w:val="00A86B25"/>
    <w:rsid w:val="00A86D2B"/>
    <w:rsid w:val="00A87AFB"/>
    <w:rsid w:val="00A901C2"/>
    <w:rsid w:val="00A90324"/>
    <w:rsid w:val="00A908B0"/>
    <w:rsid w:val="00A90E88"/>
    <w:rsid w:val="00A914B3"/>
    <w:rsid w:val="00A91DA5"/>
    <w:rsid w:val="00A92A2A"/>
    <w:rsid w:val="00A93926"/>
    <w:rsid w:val="00A93E9E"/>
    <w:rsid w:val="00A97E32"/>
    <w:rsid w:val="00AA1A8F"/>
    <w:rsid w:val="00AA1E03"/>
    <w:rsid w:val="00AA2FAF"/>
    <w:rsid w:val="00AA32E7"/>
    <w:rsid w:val="00AA34FE"/>
    <w:rsid w:val="00AA4040"/>
    <w:rsid w:val="00AA6151"/>
    <w:rsid w:val="00AA686A"/>
    <w:rsid w:val="00AA6B85"/>
    <w:rsid w:val="00AA6DAF"/>
    <w:rsid w:val="00AA7100"/>
    <w:rsid w:val="00AA7D52"/>
    <w:rsid w:val="00AB01A2"/>
    <w:rsid w:val="00AB0D96"/>
    <w:rsid w:val="00AB1A46"/>
    <w:rsid w:val="00AB2C29"/>
    <w:rsid w:val="00AB3534"/>
    <w:rsid w:val="00AB3F62"/>
    <w:rsid w:val="00AB5032"/>
    <w:rsid w:val="00AB5B3D"/>
    <w:rsid w:val="00AB7244"/>
    <w:rsid w:val="00AB7387"/>
    <w:rsid w:val="00AB752B"/>
    <w:rsid w:val="00AC052C"/>
    <w:rsid w:val="00AC05E3"/>
    <w:rsid w:val="00AC0A92"/>
    <w:rsid w:val="00AC3273"/>
    <w:rsid w:val="00AC3330"/>
    <w:rsid w:val="00AC376E"/>
    <w:rsid w:val="00AC4653"/>
    <w:rsid w:val="00AC499F"/>
    <w:rsid w:val="00AC5754"/>
    <w:rsid w:val="00AD0092"/>
    <w:rsid w:val="00AD0D3C"/>
    <w:rsid w:val="00AD0F03"/>
    <w:rsid w:val="00AD1802"/>
    <w:rsid w:val="00AD1EEA"/>
    <w:rsid w:val="00AD3DFE"/>
    <w:rsid w:val="00AD3EF6"/>
    <w:rsid w:val="00AD47D4"/>
    <w:rsid w:val="00AD4AC9"/>
    <w:rsid w:val="00AD4D2C"/>
    <w:rsid w:val="00AD4D8B"/>
    <w:rsid w:val="00AD613F"/>
    <w:rsid w:val="00AD7C11"/>
    <w:rsid w:val="00AE058F"/>
    <w:rsid w:val="00AE1138"/>
    <w:rsid w:val="00AE1AB5"/>
    <w:rsid w:val="00AE1F1D"/>
    <w:rsid w:val="00AE2F86"/>
    <w:rsid w:val="00AE6731"/>
    <w:rsid w:val="00AE6E1E"/>
    <w:rsid w:val="00AF037E"/>
    <w:rsid w:val="00AF0730"/>
    <w:rsid w:val="00AF1184"/>
    <w:rsid w:val="00AF217F"/>
    <w:rsid w:val="00AF23D2"/>
    <w:rsid w:val="00AF2647"/>
    <w:rsid w:val="00AF32CF"/>
    <w:rsid w:val="00AF39C6"/>
    <w:rsid w:val="00AF40C9"/>
    <w:rsid w:val="00AF4881"/>
    <w:rsid w:val="00AF5EA7"/>
    <w:rsid w:val="00AF6B02"/>
    <w:rsid w:val="00AF7D79"/>
    <w:rsid w:val="00B00B95"/>
    <w:rsid w:val="00B02688"/>
    <w:rsid w:val="00B05619"/>
    <w:rsid w:val="00B057B9"/>
    <w:rsid w:val="00B06A47"/>
    <w:rsid w:val="00B078D8"/>
    <w:rsid w:val="00B10FDB"/>
    <w:rsid w:val="00B120F9"/>
    <w:rsid w:val="00B13190"/>
    <w:rsid w:val="00B142BC"/>
    <w:rsid w:val="00B158C0"/>
    <w:rsid w:val="00B15CD8"/>
    <w:rsid w:val="00B175EF"/>
    <w:rsid w:val="00B17A85"/>
    <w:rsid w:val="00B2042D"/>
    <w:rsid w:val="00B208E4"/>
    <w:rsid w:val="00B21F68"/>
    <w:rsid w:val="00B223A7"/>
    <w:rsid w:val="00B22F99"/>
    <w:rsid w:val="00B24F6B"/>
    <w:rsid w:val="00B255AA"/>
    <w:rsid w:val="00B257D5"/>
    <w:rsid w:val="00B25CA5"/>
    <w:rsid w:val="00B2690D"/>
    <w:rsid w:val="00B26A08"/>
    <w:rsid w:val="00B277B1"/>
    <w:rsid w:val="00B30084"/>
    <w:rsid w:val="00B305BB"/>
    <w:rsid w:val="00B30795"/>
    <w:rsid w:val="00B31629"/>
    <w:rsid w:val="00B31BB8"/>
    <w:rsid w:val="00B3207F"/>
    <w:rsid w:val="00B323C7"/>
    <w:rsid w:val="00B32AC4"/>
    <w:rsid w:val="00B3373C"/>
    <w:rsid w:val="00B3384E"/>
    <w:rsid w:val="00B33B09"/>
    <w:rsid w:val="00B3554E"/>
    <w:rsid w:val="00B37F0D"/>
    <w:rsid w:val="00B42BBD"/>
    <w:rsid w:val="00B43AED"/>
    <w:rsid w:val="00B465D8"/>
    <w:rsid w:val="00B4765C"/>
    <w:rsid w:val="00B47996"/>
    <w:rsid w:val="00B500A4"/>
    <w:rsid w:val="00B50B24"/>
    <w:rsid w:val="00B50CA2"/>
    <w:rsid w:val="00B5207F"/>
    <w:rsid w:val="00B521F6"/>
    <w:rsid w:val="00B525E9"/>
    <w:rsid w:val="00B52CD5"/>
    <w:rsid w:val="00B537D3"/>
    <w:rsid w:val="00B6419E"/>
    <w:rsid w:val="00B64719"/>
    <w:rsid w:val="00B6502B"/>
    <w:rsid w:val="00B65515"/>
    <w:rsid w:val="00B65FD6"/>
    <w:rsid w:val="00B71256"/>
    <w:rsid w:val="00B73361"/>
    <w:rsid w:val="00B734EF"/>
    <w:rsid w:val="00B75758"/>
    <w:rsid w:val="00B77B2D"/>
    <w:rsid w:val="00B85096"/>
    <w:rsid w:val="00B85E41"/>
    <w:rsid w:val="00B85EE3"/>
    <w:rsid w:val="00B85FCA"/>
    <w:rsid w:val="00B879A1"/>
    <w:rsid w:val="00B87E0E"/>
    <w:rsid w:val="00B9024F"/>
    <w:rsid w:val="00B90467"/>
    <w:rsid w:val="00B90AF8"/>
    <w:rsid w:val="00B912A1"/>
    <w:rsid w:val="00B9176F"/>
    <w:rsid w:val="00B92A83"/>
    <w:rsid w:val="00B93D80"/>
    <w:rsid w:val="00B942DF"/>
    <w:rsid w:val="00B945D1"/>
    <w:rsid w:val="00B94958"/>
    <w:rsid w:val="00B961A3"/>
    <w:rsid w:val="00B96ABE"/>
    <w:rsid w:val="00B96E04"/>
    <w:rsid w:val="00BA068B"/>
    <w:rsid w:val="00BA0D43"/>
    <w:rsid w:val="00BA0F16"/>
    <w:rsid w:val="00BA10F0"/>
    <w:rsid w:val="00BA12EE"/>
    <w:rsid w:val="00BA1CF0"/>
    <w:rsid w:val="00BA1FEA"/>
    <w:rsid w:val="00BA2E14"/>
    <w:rsid w:val="00BA4DF6"/>
    <w:rsid w:val="00BA5056"/>
    <w:rsid w:val="00BA57DF"/>
    <w:rsid w:val="00BA59BB"/>
    <w:rsid w:val="00BA65F5"/>
    <w:rsid w:val="00BA7267"/>
    <w:rsid w:val="00BB0B37"/>
    <w:rsid w:val="00BB3516"/>
    <w:rsid w:val="00BB450C"/>
    <w:rsid w:val="00BB65AB"/>
    <w:rsid w:val="00BB7D4B"/>
    <w:rsid w:val="00BB7E7D"/>
    <w:rsid w:val="00BC1D00"/>
    <w:rsid w:val="00BC275B"/>
    <w:rsid w:val="00BC38EA"/>
    <w:rsid w:val="00BC4083"/>
    <w:rsid w:val="00BC5320"/>
    <w:rsid w:val="00BC5D03"/>
    <w:rsid w:val="00BC61F6"/>
    <w:rsid w:val="00BC66D7"/>
    <w:rsid w:val="00BD00E3"/>
    <w:rsid w:val="00BD2423"/>
    <w:rsid w:val="00BD27D3"/>
    <w:rsid w:val="00BD3610"/>
    <w:rsid w:val="00BD6432"/>
    <w:rsid w:val="00BD7AC9"/>
    <w:rsid w:val="00BD7DC9"/>
    <w:rsid w:val="00BE0F63"/>
    <w:rsid w:val="00BE17DD"/>
    <w:rsid w:val="00BE1CE0"/>
    <w:rsid w:val="00BE2B5E"/>
    <w:rsid w:val="00BE334F"/>
    <w:rsid w:val="00BE3484"/>
    <w:rsid w:val="00BE3DE5"/>
    <w:rsid w:val="00BE4124"/>
    <w:rsid w:val="00BE599E"/>
    <w:rsid w:val="00BE5ED5"/>
    <w:rsid w:val="00BE7908"/>
    <w:rsid w:val="00BF081C"/>
    <w:rsid w:val="00BF0F37"/>
    <w:rsid w:val="00BF2C85"/>
    <w:rsid w:val="00BF2EA1"/>
    <w:rsid w:val="00BF48F7"/>
    <w:rsid w:val="00BF5DCF"/>
    <w:rsid w:val="00C00119"/>
    <w:rsid w:val="00C00B6B"/>
    <w:rsid w:val="00C0161B"/>
    <w:rsid w:val="00C046D4"/>
    <w:rsid w:val="00C049C4"/>
    <w:rsid w:val="00C04D91"/>
    <w:rsid w:val="00C05C29"/>
    <w:rsid w:val="00C05F39"/>
    <w:rsid w:val="00C06174"/>
    <w:rsid w:val="00C06906"/>
    <w:rsid w:val="00C06910"/>
    <w:rsid w:val="00C06D96"/>
    <w:rsid w:val="00C1014B"/>
    <w:rsid w:val="00C1224C"/>
    <w:rsid w:val="00C12556"/>
    <w:rsid w:val="00C132F3"/>
    <w:rsid w:val="00C138D5"/>
    <w:rsid w:val="00C13956"/>
    <w:rsid w:val="00C14D2E"/>
    <w:rsid w:val="00C14ED9"/>
    <w:rsid w:val="00C15542"/>
    <w:rsid w:val="00C15B3B"/>
    <w:rsid w:val="00C1674E"/>
    <w:rsid w:val="00C16F49"/>
    <w:rsid w:val="00C17668"/>
    <w:rsid w:val="00C179D5"/>
    <w:rsid w:val="00C20BB6"/>
    <w:rsid w:val="00C223A0"/>
    <w:rsid w:val="00C22EB3"/>
    <w:rsid w:val="00C24D8D"/>
    <w:rsid w:val="00C2610C"/>
    <w:rsid w:val="00C26CB2"/>
    <w:rsid w:val="00C26F46"/>
    <w:rsid w:val="00C26F96"/>
    <w:rsid w:val="00C278E3"/>
    <w:rsid w:val="00C27A79"/>
    <w:rsid w:val="00C31374"/>
    <w:rsid w:val="00C314DE"/>
    <w:rsid w:val="00C32BCD"/>
    <w:rsid w:val="00C3308C"/>
    <w:rsid w:val="00C3325C"/>
    <w:rsid w:val="00C33CC6"/>
    <w:rsid w:val="00C35691"/>
    <w:rsid w:val="00C35CF4"/>
    <w:rsid w:val="00C35E25"/>
    <w:rsid w:val="00C40097"/>
    <w:rsid w:val="00C41DA9"/>
    <w:rsid w:val="00C42361"/>
    <w:rsid w:val="00C42E63"/>
    <w:rsid w:val="00C44860"/>
    <w:rsid w:val="00C44B73"/>
    <w:rsid w:val="00C44E3A"/>
    <w:rsid w:val="00C4633B"/>
    <w:rsid w:val="00C46504"/>
    <w:rsid w:val="00C46C8C"/>
    <w:rsid w:val="00C47054"/>
    <w:rsid w:val="00C509B7"/>
    <w:rsid w:val="00C5126C"/>
    <w:rsid w:val="00C517E8"/>
    <w:rsid w:val="00C51BE1"/>
    <w:rsid w:val="00C53B64"/>
    <w:rsid w:val="00C53CB1"/>
    <w:rsid w:val="00C56400"/>
    <w:rsid w:val="00C5694B"/>
    <w:rsid w:val="00C56D68"/>
    <w:rsid w:val="00C57B49"/>
    <w:rsid w:val="00C609D7"/>
    <w:rsid w:val="00C60F85"/>
    <w:rsid w:val="00C611DC"/>
    <w:rsid w:val="00C61BF6"/>
    <w:rsid w:val="00C61C6C"/>
    <w:rsid w:val="00C61D89"/>
    <w:rsid w:val="00C62BF2"/>
    <w:rsid w:val="00C63366"/>
    <w:rsid w:val="00C63D54"/>
    <w:rsid w:val="00C640C6"/>
    <w:rsid w:val="00C66724"/>
    <w:rsid w:val="00C66B3B"/>
    <w:rsid w:val="00C66DAA"/>
    <w:rsid w:val="00C670B5"/>
    <w:rsid w:val="00C673A8"/>
    <w:rsid w:val="00C6776E"/>
    <w:rsid w:val="00C70057"/>
    <w:rsid w:val="00C704E9"/>
    <w:rsid w:val="00C70706"/>
    <w:rsid w:val="00C71061"/>
    <w:rsid w:val="00C710D0"/>
    <w:rsid w:val="00C7132E"/>
    <w:rsid w:val="00C71645"/>
    <w:rsid w:val="00C72725"/>
    <w:rsid w:val="00C730DB"/>
    <w:rsid w:val="00C74DB5"/>
    <w:rsid w:val="00C755A5"/>
    <w:rsid w:val="00C77A0A"/>
    <w:rsid w:val="00C808A1"/>
    <w:rsid w:val="00C80C42"/>
    <w:rsid w:val="00C810E0"/>
    <w:rsid w:val="00C8185D"/>
    <w:rsid w:val="00C834D8"/>
    <w:rsid w:val="00C85AC6"/>
    <w:rsid w:val="00C86C21"/>
    <w:rsid w:val="00C9040F"/>
    <w:rsid w:val="00C909F1"/>
    <w:rsid w:val="00C90B5C"/>
    <w:rsid w:val="00C915FD"/>
    <w:rsid w:val="00C9444A"/>
    <w:rsid w:val="00C9473D"/>
    <w:rsid w:val="00C94AE7"/>
    <w:rsid w:val="00C9660D"/>
    <w:rsid w:val="00C96D06"/>
    <w:rsid w:val="00C9712D"/>
    <w:rsid w:val="00C97772"/>
    <w:rsid w:val="00CA01AB"/>
    <w:rsid w:val="00CA047F"/>
    <w:rsid w:val="00CA0B0E"/>
    <w:rsid w:val="00CA294D"/>
    <w:rsid w:val="00CA3310"/>
    <w:rsid w:val="00CA4338"/>
    <w:rsid w:val="00CA43A9"/>
    <w:rsid w:val="00CA4C4D"/>
    <w:rsid w:val="00CA5286"/>
    <w:rsid w:val="00CA6224"/>
    <w:rsid w:val="00CA781E"/>
    <w:rsid w:val="00CA7A69"/>
    <w:rsid w:val="00CB0CAB"/>
    <w:rsid w:val="00CB11CB"/>
    <w:rsid w:val="00CB1438"/>
    <w:rsid w:val="00CB19BA"/>
    <w:rsid w:val="00CB1DC8"/>
    <w:rsid w:val="00CB2080"/>
    <w:rsid w:val="00CB2441"/>
    <w:rsid w:val="00CB2B10"/>
    <w:rsid w:val="00CB2D51"/>
    <w:rsid w:val="00CB508A"/>
    <w:rsid w:val="00CB55D0"/>
    <w:rsid w:val="00CB5739"/>
    <w:rsid w:val="00CB5895"/>
    <w:rsid w:val="00CB6A79"/>
    <w:rsid w:val="00CB6F66"/>
    <w:rsid w:val="00CB717A"/>
    <w:rsid w:val="00CC05C2"/>
    <w:rsid w:val="00CC2A43"/>
    <w:rsid w:val="00CC3BEC"/>
    <w:rsid w:val="00CC3D07"/>
    <w:rsid w:val="00CC51BA"/>
    <w:rsid w:val="00CC5CF6"/>
    <w:rsid w:val="00CC6AF2"/>
    <w:rsid w:val="00CC736D"/>
    <w:rsid w:val="00CD08D1"/>
    <w:rsid w:val="00CD1275"/>
    <w:rsid w:val="00CD1858"/>
    <w:rsid w:val="00CD1B0B"/>
    <w:rsid w:val="00CD32B9"/>
    <w:rsid w:val="00CD360D"/>
    <w:rsid w:val="00CD396E"/>
    <w:rsid w:val="00CD66FC"/>
    <w:rsid w:val="00CD76E0"/>
    <w:rsid w:val="00CE0C5A"/>
    <w:rsid w:val="00CE35DC"/>
    <w:rsid w:val="00CE6E32"/>
    <w:rsid w:val="00CE7135"/>
    <w:rsid w:val="00CE72B6"/>
    <w:rsid w:val="00CF0CAD"/>
    <w:rsid w:val="00CF2FB4"/>
    <w:rsid w:val="00CF2FFA"/>
    <w:rsid w:val="00CF3C6C"/>
    <w:rsid w:val="00CF3FAA"/>
    <w:rsid w:val="00CF668A"/>
    <w:rsid w:val="00CF6996"/>
    <w:rsid w:val="00CF6998"/>
    <w:rsid w:val="00CF7E36"/>
    <w:rsid w:val="00D03797"/>
    <w:rsid w:val="00D039CE"/>
    <w:rsid w:val="00D03B9E"/>
    <w:rsid w:val="00D03D62"/>
    <w:rsid w:val="00D03E8B"/>
    <w:rsid w:val="00D041EB"/>
    <w:rsid w:val="00D071EE"/>
    <w:rsid w:val="00D076E2"/>
    <w:rsid w:val="00D10118"/>
    <w:rsid w:val="00D102ED"/>
    <w:rsid w:val="00D108ED"/>
    <w:rsid w:val="00D10D1A"/>
    <w:rsid w:val="00D1492D"/>
    <w:rsid w:val="00D1576F"/>
    <w:rsid w:val="00D15846"/>
    <w:rsid w:val="00D17707"/>
    <w:rsid w:val="00D206D9"/>
    <w:rsid w:val="00D206DE"/>
    <w:rsid w:val="00D226C2"/>
    <w:rsid w:val="00D22ACC"/>
    <w:rsid w:val="00D23CD7"/>
    <w:rsid w:val="00D2461E"/>
    <w:rsid w:val="00D24881"/>
    <w:rsid w:val="00D2612C"/>
    <w:rsid w:val="00D26839"/>
    <w:rsid w:val="00D30E8A"/>
    <w:rsid w:val="00D322BB"/>
    <w:rsid w:val="00D331B1"/>
    <w:rsid w:val="00D346F6"/>
    <w:rsid w:val="00D3472D"/>
    <w:rsid w:val="00D356B2"/>
    <w:rsid w:val="00D35A0C"/>
    <w:rsid w:val="00D35C34"/>
    <w:rsid w:val="00D36A6E"/>
    <w:rsid w:val="00D37E93"/>
    <w:rsid w:val="00D400D2"/>
    <w:rsid w:val="00D40143"/>
    <w:rsid w:val="00D4074D"/>
    <w:rsid w:val="00D420BD"/>
    <w:rsid w:val="00D42590"/>
    <w:rsid w:val="00D42E4D"/>
    <w:rsid w:val="00D43FF6"/>
    <w:rsid w:val="00D44542"/>
    <w:rsid w:val="00D45377"/>
    <w:rsid w:val="00D464BE"/>
    <w:rsid w:val="00D46639"/>
    <w:rsid w:val="00D469E8"/>
    <w:rsid w:val="00D50DC5"/>
    <w:rsid w:val="00D5178C"/>
    <w:rsid w:val="00D5178F"/>
    <w:rsid w:val="00D51EE4"/>
    <w:rsid w:val="00D51F1E"/>
    <w:rsid w:val="00D530AE"/>
    <w:rsid w:val="00D53671"/>
    <w:rsid w:val="00D536DE"/>
    <w:rsid w:val="00D53B99"/>
    <w:rsid w:val="00D55B6D"/>
    <w:rsid w:val="00D55EAF"/>
    <w:rsid w:val="00D5746E"/>
    <w:rsid w:val="00D6005A"/>
    <w:rsid w:val="00D60410"/>
    <w:rsid w:val="00D6111E"/>
    <w:rsid w:val="00D62304"/>
    <w:rsid w:val="00D629D3"/>
    <w:rsid w:val="00D62CC0"/>
    <w:rsid w:val="00D63481"/>
    <w:rsid w:val="00D65D05"/>
    <w:rsid w:val="00D6763F"/>
    <w:rsid w:val="00D67B66"/>
    <w:rsid w:val="00D67F1D"/>
    <w:rsid w:val="00D702F7"/>
    <w:rsid w:val="00D705D9"/>
    <w:rsid w:val="00D70C20"/>
    <w:rsid w:val="00D71429"/>
    <w:rsid w:val="00D72872"/>
    <w:rsid w:val="00D734B2"/>
    <w:rsid w:val="00D7358B"/>
    <w:rsid w:val="00D73E8C"/>
    <w:rsid w:val="00D746E7"/>
    <w:rsid w:val="00D74ADB"/>
    <w:rsid w:val="00D76600"/>
    <w:rsid w:val="00D76B0D"/>
    <w:rsid w:val="00D82A2C"/>
    <w:rsid w:val="00D83A85"/>
    <w:rsid w:val="00D854BC"/>
    <w:rsid w:val="00D857BF"/>
    <w:rsid w:val="00D86554"/>
    <w:rsid w:val="00D87233"/>
    <w:rsid w:val="00D90003"/>
    <w:rsid w:val="00D90156"/>
    <w:rsid w:val="00D90B76"/>
    <w:rsid w:val="00D90DED"/>
    <w:rsid w:val="00D9171C"/>
    <w:rsid w:val="00D9293D"/>
    <w:rsid w:val="00D93632"/>
    <w:rsid w:val="00D93F92"/>
    <w:rsid w:val="00D9474D"/>
    <w:rsid w:val="00D947FC"/>
    <w:rsid w:val="00D94EF7"/>
    <w:rsid w:val="00D96D25"/>
    <w:rsid w:val="00D97117"/>
    <w:rsid w:val="00D97779"/>
    <w:rsid w:val="00D97EEE"/>
    <w:rsid w:val="00DA0457"/>
    <w:rsid w:val="00DA0C78"/>
    <w:rsid w:val="00DA1D80"/>
    <w:rsid w:val="00DA22F2"/>
    <w:rsid w:val="00DA2E03"/>
    <w:rsid w:val="00DA300E"/>
    <w:rsid w:val="00DA5124"/>
    <w:rsid w:val="00DA53F6"/>
    <w:rsid w:val="00DA59C0"/>
    <w:rsid w:val="00DB1F70"/>
    <w:rsid w:val="00DB2427"/>
    <w:rsid w:val="00DB2E41"/>
    <w:rsid w:val="00DB39E0"/>
    <w:rsid w:val="00DB4210"/>
    <w:rsid w:val="00DB4694"/>
    <w:rsid w:val="00DB49C9"/>
    <w:rsid w:val="00DB5314"/>
    <w:rsid w:val="00DB7158"/>
    <w:rsid w:val="00DC18F2"/>
    <w:rsid w:val="00DC4C5D"/>
    <w:rsid w:val="00DC53FF"/>
    <w:rsid w:val="00DC547C"/>
    <w:rsid w:val="00DC55B8"/>
    <w:rsid w:val="00DC5F05"/>
    <w:rsid w:val="00DC6936"/>
    <w:rsid w:val="00DC7BBC"/>
    <w:rsid w:val="00DC7F21"/>
    <w:rsid w:val="00DC7FF9"/>
    <w:rsid w:val="00DD051B"/>
    <w:rsid w:val="00DD082A"/>
    <w:rsid w:val="00DD1CE9"/>
    <w:rsid w:val="00DD2F1D"/>
    <w:rsid w:val="00DD385D"/>
    <w:rsid w:val="00DD38F9"/>
    <w:rsid w:val="00DD3951"/>
    <w:rsid w:val="00DD4658"/>
    <w:rsid w:val="00DD4B0A"/>
    <w:rsid w:val="00DD597E"/>
    <w:rsid w:val="00DD60B9"/>
    <w:rsid w:val="00DD6116"/>
    <w:rsid w:val="00DD649F"/>
    <w:rsid w:val="00DD7FB6"/>
    <w:rsid w:val="00DE022D"/>
    <w:rsid w:val="00DE07EB"/>
    <w:rsid w:val="00DE09D8"/>
    <w:rsid w:val="00DE1CEA"/>
    <w:rsid w:val="00DE26C1"/>
    <w:rsid w:val="00DE2D95"/>
    <w:rsid w:val="00DE4D8A"/>
    <w:rsid w:val="00DE4E64"/>
    <w:rsid w:val="00DE5337"/>
    <w:rsid w:val="00DE53F1"/>
    <w:rsid w:val="00DE7052"/>
    <w:rsid w:val="00DE7935"/>
    <w:rsid w:val="00DF0021"/>
    <w:rsid w:val="00DF0136"/>
    <w:rsid w:val="00DF0176"/>
    <w:rsid w:val="00DF050C"/>
    <w:rsid w:val="00DF16F1"/>
    <w:rsid w:val="00DF2973"/>
    <w:rsid w:val="00DF4091"/>
    <w:rsid w:val="00DF4F10"/>
    <w:rsid w:val="00DF5E03"/>
    <w:rsid w:val="00DF68BD"/>
    <w:rsid w:val="00DF6906"/>
    <w:rsid w:val="00DF6C1B"/>
    <w:rsid w:val="00DF6CAA"/>
    <w:rsid w:val="00DF7BCF"/>
    <w:rsid w:val="00E0024D"/>
    <w:rsid w:val="00E00B3F"/>
    <w:rsid w:val="00E02007"/>
    <w:rsid w:val="00E028B1"/>
    <w:rsid w:val="00E029C9"/>
    <w:rsid w:val="00E0336C"/>
    <w:rsid w:val="00E049DC"/>
    <w:rsid w:val="00E05A10"/>
    <w:rsid w:val="00E05B4D"/>
    <w:rsid w:val="00E05D96"/>
    <w:rsid w:val="00E07792"/>
    <w:rsid w:val="00E105AE"/>
    <w:rsid w:val="00E108BC"/>
    <w:rsid w:val="00E123ED"/>
    <w:rsid w:val="00E12927"/>
    <w:rsid w:val="00E1426C"/>
    <w:rsid w:val="00E1613E"/>
    <w:rsid w:val="00E20157"/>
    <w:rsid w:val="00E20817"/>
    <w:rsid w:val="00E20B62"/>
    <w:rsid w:val="00E218C2"/>
    <w:rsid w:val="00E24CF5"/>
    <w:rsid w:val="00E255AE"/>
    <w:rsid w:val="00E261B3"/>
    <w:rsid w:val="00E277A4"/>
    <w:rsid w:val="00E30756"/>
    <w:rsid w:val="00E31EFD"/>
    <w:rsid w:val="00E327E7"/>
    <w:rsid w:val="00E33647"/>
    <w:rsid w:val="00E34362"/>
    <w:rsid w:val="00E350C6"/>
    <w:rsid w:val="00E35B18"/>
    <w:rsid w:val="00E35D58"/>
    <w:rsid w:val="00E35F60"/>
    <w:rsid w:val="00E363C7"/>
    <w:rsid w:val="00E376B5"/>
    <w:rsid w:val="00E404F7"/>
    <w:rsid w:val="00E40C84"/>
    <w:rsid w:val="00E412AC"/>
    <w:rsid w:val="00E41CAE"/>
    <w:rsid w:val="00E43113"/>
    <w:rsid w:val="00E442AE"/>
    <w:rsid w:val="00E451F7"/>
    <w:rsid w:val="00E453CC"/>
    <w:rsid w:val="00E45DD0"/>
    <w:rsid w:val="00E45E34"/>
    <w:rsid w:val="00E46002"/>
    <w:rsid w:val="00E475DB"/>
    <w:rsid w:val="00E5055B"/>
    <w:rsid w:val="00E514D6"/>
    <w:rsid w:val="00E5196A"/>
    <w:rsid w:val="00E51A4E"/>
    <w:rsid w:val="00E54EF4"/>
    <w:rsid w:val="00E55603"/>
    <w:rsid w:val="00E556DA"/>
    <w:rsid w:val="00E55D98"/>
    <w:rsid w:val="00E566F6"/>
    <w:rsid w:val="00E5746A"/>
    <w:rsid w:val="00E61FB5"/>
    <w:rsid w:val="00E6264D"/>
    <w:rsid w:val="00E63126"/>
    <w:rsid w:val="00E63EC8"/>
    <w:rsid w:val="00E65766"/>
    <w:rsid w:val="00E705E4"/>
    <w:rsid w:val="00E70F8C"/>
    <w:rsid w:val="00E71A8E"/>
    <w:rsid w:val="00E71B95"/>
    <w:rsid w:val="00E73833"/>
    <w:rsid w:val="00E745F6"/>
    <w:rsid w:val="00E76572"/>
    <w:rsid w:val="00E76C63"/>
    <w:rsid w:val="00E76EDC"/>
    <w:rsid w:val="00E80769"/>
    <w:rsid w:val="00E80CC1"/>
    <w:rsid w:val="00E80DB9"/>
    <w:rsid w:val="00E81DCD"/>
    <w:rsid w:val="00E821B0"/>
    <w:rsid w:val="00E82834"/>
    <w:rsid w:val="00E82A5B"/>
    <w:rsid w:val="00E82A82"/>
    <w:rsid w:val="00E83331"/>
    <w:rsid w:val="00E83376"/>
    <w:rsid w:val="00E844F6"/>
    <w:rsid w:val="00E850D4"/>
    <w:rsid w:val="00E86701"/>
    <w:rsid w:val="00E87C09"/>
    <w:rsid w:val="00E91DB4"/>
    <w:rsid w:val="00E94C85"/>
    <w:rsid w:val="00E95044"/>
    <w:rsid w:val="00E95E62"/>
    <w:rsid w:val="00E95F16"/>
    <w:rsid w:val="00E96402"/>
    <w:rsid w:val="00E96990"/>
    <w:rsid w:val="00E96CCE"/>
    <w:rsid w:val="00EA0673"/>
    <w:rsid w:val="00EA0BB8"/>
    <w:rsid w:val="00EA0D66"/>
    <w:rsid w:val="00EA1FA4"/>
    <w:rsid w:val="00EA23A2"/>
    <w:rsid w:val="00EA4123"/>
    <w:rsid w:val="00EA42AA"/>
    <w:rsid w:val="00EA4985"/>
    <w:rsid w:val="00EA611F"/>
    <w:rsid w:val="00EA621C"/>
    <w:rsid w:val="00EA740F"/>
    <w:rsid w:val="00EA7654"/>
    <w:rsid w:val="00EB0028"/>
    <w:rsid w:val="00EB113E"/>
    <w:rsid w:val="00EB124F"/>
    <w:rsid w:val="00EB25DD"/>
    <w:rsid w:val="00EB313C"/>
    <w:rsid w:val="00EB33C7"/>
    <w:rsid w:val="00EB4038"/>
    <w:rsid w:val="00EB4ADD"/>
    <w:rsid w:val="00EB4AE0"/>
    <w:rsid w:val="00EB4EA5"/>
    <w:rsid w:val="00EB55E9"/>
    <w:rsid w:val="00EB56B5"/>
    <w:rsid w:val="00EB5AD5"/>
    <w:rsid w:val="00EC0E07"/>
    <w:rsid w:val="00EC1423"/>
    <w:rsid w:val="00EC2A19"/>
    <w:rsid w:val="00EC391A"/>
    <w:rsid w:val="00EC4753"/>
    <w:rsid w:val="00EC4837"/>
    <w:rsid w:val="00EC4BD6"/>
    <w:rsid w:val="00EC591E"/>
    <w:rsid w:val="00EC6835"/>
    <w:rsid w:val="00EC7736"/>
    <w:rsid w:val="00EC7B4C"/>
    <w:rsid w:val="00EC7CCE"/>
    <w:rsid w:val="00ED04E1"/>
    <w:rsid w:val="00ED0716"/>
    <w:rsid w:val="00ED0B6E"/>
    <w:rsid w:val="00ED1167"/>
    <w:rsid w:val="00ED19BB"/>
    <w:rsid w:val="00ED3218"/>
    <w:rsid w:val="00ED4345"/>
    <w:rsid w:val="00ED4D1B"/>
    <w:rsid w:val="00ED5132"/>
    <w:rsid w:val="00ED5525"/>
    <w:rsid w:val="00ED6EB6"/>
    <w:rsid w:val="00ED7985"/>
    <w:rsid w:val="00EE2D14"/>
    <w:rsid w:val="00EE46C9"/>
    <w:rsid w:val="00EE4984"/>
    <w:rsid w:val="00EE499D"/>
    <w:rsid w:val="00EF0850"/>
    <w:rsid w:val="00EF12C3"/>
    <w:rsid w:val="00EF1D34"/>
    <w:rsid w:val="00EF2103"/>
    <w:rsid w:val="00EF3D0D"/>
    <w:rsid w:val="00EF4ECD"/>
    <w:rsid w:val="00EF5363"/>
    <w:rsid w:val="00EF55EA"/>
    <w:rsid w:val="00EF5900"/>
    <w:rsid w:val="00EF5EF4"/>
    <w:rsid w:val="00EF6A69"/>
    <w:rsid w:val="00EF75A8"/>
    <w:rsid w:val="00EF7826"/>
    <w:rsid w:val="00EF7AA5"/>
    <w:rsid w:val="00F00F26"/>
    <w:rsid w:val="00F02BFF"/>
    <w:rsid w:val="00F03349"/>
    <w:rsid w:val="00F050DC"/>
    <w:rsid w:val="00F054E4"/>
    <w:rsid w:val="00F057D0"/>
    <w:rsid w:val="00F06AE9"/>
    <w:rsid w:val="00F11177"/>
    <w:rsid w:val="00F11650"/>
    <w:rsid w:val="00F1199B"/>
    <w:rsid w:val="00F122B0"/>
    <w:rsid w:val="00F12683"/>
    <w:rsid w:val="00F12BFB"/>
    <w:rsid w:val="00F12F2A"/>
    <w:rsid w:val="00F13A72"/>
    <w:rsid w:val="00F13DD9"/>
    <w:rsid w:val="00F13E94"/>
    <w:rsid w:val="00F14269"/>
    <w:rsid w:val="00F14677"/>
    <w:rsid w:val="00F1493C"/>
    <w:rsid w:val="00F149B3"/>
    <w:rsid w:val="00F14ABD"/>
    <w:rsid w:val="00F1583B"/>
    <w:rsid w:val="00F167AE"/>
    <w:rsid w:val="00F16CD3"/>
    <w:rsid w:val="00F16F94"/>
    <w:rsid w:val="00F17031"/>
    <w:rsid w:val="00F17E07"/>
    <w:rsid w:val="00F17F8B"/>
    <w:rsid w:val="00F20625"/>
    <w:rsid w:val="00F22422"/>
    <w:rsid w:val="00F22C00"/>
    <w:rsid w:val="00F2327F"/>
    <w:rsid w:val="00F236D4"/>
    <w:rsid w:val="00F23EFC"/>
    <w:rsid w:val="00F257A1"/>
    <w:rsid w:val="00F25E9B"/>
    <w:rsid w:val="00F26536"/>
    <w:rsid w:val="00F274B1"/>
    <w:rsid w:val="00F27846"/>
    <w:rsid w:val="00F32597"/>
    <w:rsid w:val="00F344E5"/>
    <w:rsid w:val="00F35A51"/>
    <w:rsid w:val="00F36231"/>
    <w:rsid w:val="00F36607"/>
    <w:rsid w:val="00F36A01"/>
    <w:rsid w:val="00F37F06"/>
    <w:rsid w:val="00F430C9"/>
    <w:rsid w:val="00F435B9"/>
    <w:rsid w:val="00F466CC"/>
    <w:rsid w:val="00F468FF"/>
    <w:rsid w:val="00F478A1"/>
    <w:rsid w:val="00F51936"/>
    <w:rsid w:val="00F52429"/>
    <w:rsid w:val="00F55191"/>
    <w:rsid w:val="00F55532"/>
    <w:rsid w:val="00F557F1"/>
    <w:rsid w:val="00F558FD"/>
    <w:rsid w:val="00F56587"/>
    <w:rsid w:val="00F5668D"/>
    <w:rsid w:val="00F568EF"/>
    <w:rsid w:val="00F56F7C"/>
    <w:rsid w:val="00F57200"/>
    <w:rsid w:val="00F57C86"/>
    <w:rsid w:val="00F60404"/>
    <w:rsid w:val="00F6084D"/>
    <w:rsid w:val="00F60EC8"/>
    <w:rsid w:val="00F62671"/>
    <w:rsid w:val="00F62F05"/>
    <w:rsid w:val="00F62F96"/>
    <w:rsid w:val="00F630A0"/>
    <w:rsid w:val="00F6498C"/>
    <w:rsid w:val="00F669E8"/>
    <w:rsid w:val="00F66D4C"/>
    <w:rsid w:val="00F675EE"/>
    <w:rsid w:val="00F676A3"/>
    <w:rsid w:val="00F710F9"/>
    <w:rsid w:val="00F71978"/>
    <w:rsid w:val="00F752FA"/>
    <w:rsid w:val="00F7557D"/>
    <w:rsid w:val="00F7585B"/>
    <w:rsid w:val="00F75BCF"/>
    <w:rsid w:val="00F7694D"/>
    <w:rsid w:val="00F77CE9"/>
    <w:rsid w:val="00F80F58"/>
    <w:rsid w:val="00F82480"/>
    <w:rsid w:val="00F82F79"/>
    <w:rsid w:val="00F849BC"/>
    <w:rsid w:val="00F84BAD"/>
    <w:rsid w:val="00F858C9"/>
    <w:rsid w:val="00F902BC"/>
    <w:rsid w:val="00F9105C"/>
    <w:rsid w:val="00F91CDD"/>
    <w:rsid w:val="00F91E18"/>
    <w:rsid w:val="00F9284F"/>
    <w:rsid w:val="00F92E64"/>
    <w:rsid w:val="00F93421"/>
    <w:rsid w:val="00F93524"/>
    <w:rsid w:val="00F97AC0"/>
    <w:rsid w:val="00F97C8B"/>
    <w:rsid w:val="00FA04A7"/>
    <w:rsid w:val="00FA05E7"/>
    <w:rsid w:val="00FA2AB1"/>
    <w:rsid w:val="00FA43B3"/>
    <w:rsid w:val="00FA5A01"/>
    <w:rsid w:val="00FA6361"/>
    <w:rsid w:val="00FA6711"/>
    <w:rsid w:val="00FA7049"/>
    <w:rsid w:val="00FA74E8"/>
    <w:rsid w:val="00FA7F1B"/>
    <w:rsid w:val="00FA7F63"/>
    <w:rsid w:val="00FB26EB"/>
    <w:rsid w:val="00FB5915"/>
    <w:rsid w:val="00FB5B8E"/>
    <w:rsid w:val="00FC0864"/>
    <w:rsid w:val="00FC0E0F"/>
    <w:rsid w:val="00FC2F5A"/>
    <w:rsid w:val="00FC3530"/>
    <w:rsid w:val="00FC3ECF"/>
    <w:rsid w:val="00FC451A"/>
    <w:rsid w:val="00FC4C0B"/>
    <w:rsid w:val="00FD0204"/>
    <w:rsid w:val="00FD2E31"/>
    <w:rsid w:val="00FD2EE6"/>
    <w:rsid w:val="00FD31E0"/>
    <w:rsid w:val="00FD3389"/>
    <w:rsid w:val="00FD37F2"/>
    <w:rsid w:val="00FD48D2"/>
    <w:rsid w:val="00FD56ED"/>
    <w:rsid w:val="00FD5D71"/>
    <w:rsid w:val="00FD5DA0"/>
    <w:rsid w:val="00FD78B1"/>
    <w:rsid w:val="00FD7C10"/>
    <w:rsid w:val="00FE0667"/>
    <w:rsid w:val="00FE06B0"/>
    <w:rsid w:val="00FE1AD5"/>
    <w:rsid w:val="00FE1FB9"/>
    <w:rsid w:val="00FE26A0"/>
    <w:rsid w:val="00FE3C31"/>
    <w:rsid w:val="00FE4074"/>
    <w:rsid w:val="00FE43FB"/>
    <w:rsid w:val="00FE4BA1"/>
    <w:rsid w:val="00FE4F33"/>
    <w:rsid w:val="00FE51FE"/>
    <w:rsid w:val="00FE54E4"/>
    <w:rsid w:val="00FE5670"/>
    <w:rsid w:val="00FE6D79"/>
    <w:rsid w:val="00FE6F8C"/>
    <w:rsid w:val="00FE7195"/>
    <w:rsid w:val="00FE7C16"/>
    <w:rsid w:val="00FE7F84"/>
    <w:rsid w:val="00FF002E"/>
    <w:rsid w:val="00FF02A8"/>
    <w:rsid w:val="00FF09A6"/>
    <w:rsid w:val="00FF2288"/>
    <w:rsid w:val="00FF24B7"/>
    <w:rsid w:val="00FF4CFF"/>
    <w:rsid w:val="00FF5218"/>
    <w:rsid w:val="00FF5582"/>
    <w:rsid w:val="00FF5F62"/>
    <w:rsid w:val="00FF6845"/>
    <w:rsid w:val="00FF7127"/>
    <w:rsid w:val="00FF742D"/>
    <w:rsid w:val="00FF748D"/>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63"/>
  </w:style>
  <w:style w:type="paragraph" w:styleId="Heading1">
    <w:name w:val="heading 1"/>
    <w:basedOn w:val="Normal"/>
    <w:next w:val="Normal"/>
    <w:link w:val="Heading1Char"/>
    <w:qFormat/>
    <w:rsid w:val="00C56400"/>
    <w:pPr>
      <w:spacing w:after="0" w:line="240" w:lineRule="auto"/>
      <w:jc w:val="center"/>
      <w:outlineLvl w:val="0"/>
    </w:pPr>
    <w:rPr>
      <w:rFonts w:ascii="Times New Roman" w:hAnsi="Times New Roman" w:cs="Times New Roman"/>
      <w:b/>
      <w:caps/>
    </w:rPr>
  </w:style>
  <w:style w:type="paragraph" w:styleId="Heading2">
    <w:name w:val="heading 2"/>
    <w:basedOn w:val="Default"/>
    <w:next w:val="Normal"/>
    <w:link w:val="Heading2Char"/>
    <w:unhideWhenUsed/>
    <w:qFormat/>
    <w:rsid w:val="00E34362"/>
    <w:pPr>
      <w:ind w:left="720" w:hanging="720"/>
      <w:outlineLvl w:val="1"/>
    </w:pPr>
    <w:rPr>
      <w:b/>
      <w:bCs/>
      <w:sz w:val="22"/>
      <w:szCs w:val="22"/>
    </w:rPr>
  </w:style>
  <w:style w:type="paragraph" w:styleId="Heading3">
    <w:name w:val="heading 3"/>
    <w:basedOn w:val="Heading2"/>
    <w:next w:val="Normal"/>
    <w:link w:val="Heading3Char"/>
    <w:unhideWhenUsed/>
    <w:qFormat/>
    <w:rsid w:val="00437295"/>
    <w:pPr>
      <w:outlineLvl w:val="2"/>
    </w:pPr>
  </w:style>
  <w:style w:type="paragraph" w:styleId="Heading4">
    <w:name w:val="heading 4"/>
    <w:basedOn w:val="Heading3"/>
    <w:next w:val="Normal"/>
    <w:link w:val="Heading4Char"/>
    <w:unhideWhenUsed/>
    <w:qFormat/>
    <w:rsid w:val="008017E2"/>
    <w:pPr>
      <w:outlineLvl w:val="3"/>
    </w:pPr>
  </w:style>
  <w:style w:type="paragraph" w:styleId="Heading5">
    <w:name w:val="heading 5"/>
    <w:basedOn w:val="Default"/>
    <w:next w:val="Normal"/>
    <w:link w:val="Heading5Char"/>
    <w:unhideWhenUsed/>
    <w:qFormat/>
    <w:rsid w:val="00FF6845"/>
    <w:pPr>
      <w:ind w:left="720"/>
      <w:outlineLvl w:val="4"/>
    </w:pPr>
    <w:rPr>
      <w:b/>
      <w:i/>
      <w:sz w:val="22"/>
      <w:szCs w:val="22"/>
    </w:rPr>
  </w:style>
  <w:style w:type="paragraph" w:styleId="Heading6">
    <w:name w:val="heading 6"/>
    <w:basedOn w:val="Normal"/>
    <w:next w:val="Normal"/>
    <w:link w:val="Heading6Char"/>
    <w:unhideWhenUsed/>
    <w:qFormat/>
    <w:rsid w:val="0062058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03D62"/>
    <w:pPr>
      <w:keepNext/>
      <w:spacing w:after="0" w:line="240" w:lineRule="auto"/>
      <w:outlineLvl w:val="6"/>
    </w:pPr>
    <w:rPr>
      <w:rFonts w:ascii="Arial" w:eastAsia="바탕"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table" w:styleId="TableGrid">
    <w:name w:val="Table Grid"/>
    <w:basedOn w:val="TableNormal"/>
    <w:uiPriority w:val="59"/>
    <w:rsid w:val="00640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character" w:customStyle="1" w:styleId="Heading1Char">
    <w:name w:val="Heading 1 Char"/>
    <w:basedOn w:val="DefaultParagraphFont"/>
    <w:link w:val="Heading1"/>
    <w:uiPriority w:val="9"/>
    <w:rsid w:val="00C56400"/>
    <w:rPr>
      <w:rFonts w:ascii="Times New Roman" w:hAnsi="Times New Roman" w:cs="Times New Roman"/>
      <w:b/>
      <w:caps/>
    </w:rPr>
  </w:style>
  <w:style w:type="character" w:customStyle="1" w:styleId="Heading2Char">
    <w:name w:val="Heading 2 Char"/>
    <w:basedOn w:val="DefaultParagraphFont"/>
    <w:link w:val="Heading2"/>
    <w:uiPriority w:val="9"/>
    <w:rsid w:val="00E34362"/>
    <w:rPr>
      <w:rFonts w:ascii="Times New Roman" w:hAnsi="Times New Roman" w:cs="Times New Roman"/>
      <w:b/>
      <w:bCs/>
      <w:color w:val="000000"/>
    </w:rPr>
  </w:style>
  <w:style w:type="character" w:customStyle="1" w:styleId="Heading3Char">
    <w:name w:val="Heading 3 Char"/>
    <w:basedOn w:val="DefaultParagraphFont"/>
    <w:link w:val="Heading3"/>
    <w:uiPriority w:val="9"/>
    <w:rsid w:val="00437295"/>
    <w:rPr>
      <w:rFonts w:ascii="Times New Roman" w:hAnsi="Times New Roman" w:cs="Times New Roman"/>
      <w:b/>
      <w:bCs/>
      <w:color w:val="000000"/>
    </w:rPr>
  </w:style>
  <w:style w:type="paragraph" w:styleId="NoSpacing">
    <w:name w:val="No Spacing"/>
    <w:uiPriority w:val="1"/>
    <w:qFormat/>
    <w:rsid w:val="0057081A"/>
    <w:pPr>
      <w:spacing w:after="0" w:line="240" w:lineRule="auto"/>
    </w:pPr>
  </w:style>
  <w:style w:type="character" w:customStyle="1" w:styleId="Heading4Char">
    <w:name w:val="Heading 4 Char"/>
    <w:basedOn w:val="DefaultParagraphFont"/>
    <w:link w:val="Heading4"/>
    <w:uiPriority w:val="9"/>
    <w:rsid w:val="008017E2"/>
    <w:rPr>
      <w:rFonts w:ascii="Times New Roman" w:hAnsi="Times New Roman" w:cs="Times New Roman"/>
      <w:b/>
      <w:bCs/>
      <w:color w:val="000000"/>
    </w:rPr>
  </w:style>
  <w:style w:type="character" w:customStyle="1" w:styleId="Heading5Char">
    <w:name w:val="Heading 5 Char"/>
    <w:basedOn w:val="DefaultParagraphFont"/>
    <w:link w:val="Heading5"/>
    <w:uiPriority w:val="9"/>
    <w:rsid w:val="00FF6845"/>
    <w:rPr>
      <w:rFonts w:ascii="Times New Roman" w:hAnsi="Times New Roman" w:cs="Times New Roman"/>
      <w:b/>
      <w:i/>
      <w:color w:val="000000"/>
    </w:rPr>
  </w:style>
  <w:style w:type="character" w:customStyle="1" w:styleId="ListParagraphChar">
    <w:name w:val="List Paragraph Char"/>
    <w:link w:val="ListParagraph"/>
    <w:uiPriority w:val="34"/>
    <w:rsid w:val="0005767E"/>
  </w:style>
  <w:style w:type="paragraph" w:styleId="FootnoteText">
    <w:name w:val="footnote text"/>
    <w:basedOn w:val="Normal"/>
    <w:link w:val="FootnoteTextChar"/>
    <w:unhideWhenUsed/>
    <w:rsid w:val="001A05BA"/>
    <w:pPr>
      <w:spacing w:after="0" w:line="240" w:lineRule="auto"/>
    </w:pPr>
    <w:rPr>
      <w:sz w:val="20"/>
      <w:szCs w:val="20"/>
    </w:rPr>
  </w:style>
  <w:style w:type="character" w:customStyle="1" w:styleId="FootnoteTextChar">
    <w:name w:val="Footnote Text Char"/>
    <w:basedOn w:val="DefaultParagraphFont"/>
    <w:link w:val="FootnoteText"/>
    <w:rsid w:val="001A05BA"/>
    <w:rPr>
      <w:sz w:val="20"/>
      <w:szCs w:val="20"/>
    </w:rPr>
  </w:style>
  <w:style w:type="character" w:styleId="FootnoteReference">
    <w:name w:val="footnote reference"/>
    <w:basedOn w:val="DefaultParagraphFont"/>
    <w:unhideWhenUsed/>
    <w:rsid w:val="001A05BA"/>
    <w:rPr>
      <w:vertAlign w:val="superscript"/>
    </w:rPr>
  </w:style>
  <w:style w:type="character" w:styleId="Hyperlink">
    <w:name w:val="Hyperlink"/>
    <w:basedOn w:val="DefaultParagraphFont"/>
    <w:uiPriority w:val="99"/>
    <w:unhideWhenUsed/>
    <w:rsid w:val="001A05BA"/>
    <w:rPr>
      <w:color w:val="0000FF" w:themeColor="hyperlink"/>
      <w:u w:val="single"/>
    </w:rPr>
  </w:style>
  <w:style w:type="paragraph" w:styleId="NormalWeb">
    <w:name w:val="Normal (Web)"/>
    <w:basedOn w:val="Normal"/>
    <w:unhideWhenUsed/>
    <w:rsid w:val="009B2C6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pple-converted-space">
    <w:name w:val="apple-converted-space"/>
    <w:basedOn w:val="DefaultParagraphFont"/>
    <w:rsid w:val="002215DF"/>
  </w:style>
  <w:style w:type="character" w:customStyle="1" w:styleId="BriefparaChar">
    <w:name w:val="Brief para Char"/>
    <w:basedOn w:val="DefaultParagraphFont"/>
    <w:link w:val="Briefpara"/>
    <w:locked/>
    <w:rsid w:val="00A3300C"/>
    <w:rPr>
      <w:rFonts w:eastAsia="Times New Roman" w:cstheme="minorHAnsi"/>
      <w:lang w:eastAsia="en-AU"/>
    </w:rPr>
  </w:style>
  <w:style w:type="paragraph" w:customStyle="1" w:styleId="Briefpara">
    <w:name w:val="Brief para"/>
    <w:basedOn w:val="ListParagraph"/>
    <w:link w:val="BriefparaChar"/>
    <w:qFormat/>
    <w:rsid w:val="00A3300C"/>
    <w:pPr>
      <w:numPr>
        <w:numId w:val="1"/>
      </w:numPr>
      <w:spacing w:after="0" w:line="240" w:lineRule="auto"/>
      <w:jc w:val="both"/>
    </w:pPr>
    <w:rPr>
      <w:rFonts w:eastAsia="Times New Roman" w:cstheme="minorHAnsi"/>
      <w:lang w:eastAsia="en-AU"/>
    </w:rPr>
  </w:style>
  <w:style w:type="character" w:styleId="CommentReference">
    <w:name w:val="annotation reference"/>
    <w:basedOn w:val="DefaultParagraphFont"/>
    <w:uiPriority w:val="99"/>
    <w:semiHidden/>
    <w:unhideWhenUsed/>
    <w:rsid w:val="00CB6F66"/>
    <w:rPr>
      <w:sz w:val="16"/>
      <w:szCs w:val="16"/>
    </w:rPr>
  </w:style>
  <w:style w:type="paragraph" w:styleId="CommentText">
    <w:name w:val="annotation text"/>
    <w:basedOn w:val="Normal"/>
    <w:link w:val="CommentTextChar"/>
    <w:uiPriority w:val="99"/>
    <w:semiHidden/>
    <w:unhideWhenUsed/>
    <w:rsid w:val="00CB6F66"/>
    <w:pPr>
      <w:spacing w:line="240" w:lineRule="auto"/>
    </w:pPr>
    <w:rPr>
      <w:sz w:val="20"/>
      <w:szCs w:val="20"/>
    </w:rPr>
  </w:style>
  <w:style w:type="character" w:customStyle="1" w:styleId="CommentTextChar">
    <w:name w:val="Comment Text Char"/>
    <w:basedOn w:val="DefaultParagraphFont"/>
    <w:link w:val="CommentText"/>
    <w:uiPriority w:val="99"/>
    <w:semiHidden/>
    <w:rsid w:val="00CB6F66"/>
    <w:rPr>
      <w:sz w:val="20"/>
      <w:szCs w:val="20"/>
    </w:rPr>
  </w:style>
  <w:style w:type="paragraph" w:styleId="CommentSubject">
    <w:name w:val="annotation subject"/>
    <w:basedOn w:val="CommentText"/>
    <w:next w:val="CommentText"/>
    <w:link w:val="CommentSubjectChar"/>
    <w:uiPriority w:val="99"/>
    <w:semiHidden/>
    <w:unhideWhenUsed/>
    <w:rsid w:val="00CB6F66"/>
    <w:rPr>
      <w:b/>
      <w:bCs/>
    </w:rPr>
  </w:style>
  <w:style w:type="character" w:customStyle="1" w:styleId="CommentSubjectChar">
    <w:name w:val="Comment Subject Char"/>
    <w:basedOn w:val="CommentTextChar"/>
    <w:link w:val="CommentSubject"/>
    <w:uiPriority w:val="99"/>
    <w:semiHidden/>
    <w:rsid w:val="00CB6F66"/>
    <w:rPr>
      <w:b/>
      <w:bCs/>
      <w:sz w:val="20"/>
      <w:szCs w:val="20"/>
    </w:rPr>
  </w:style>
  <w:style w:type="paragraph" w:styleId="Revision">
    <w:name w:val="Revision"/>
    <w:hidden/>
    <w:uiPriority w:val="99"/>
    <w:semiHidden/>
    <w:rsid w:val="00CB6F66"/>
    <w:pPr>
      <w:spacing w:after="0" w:line="240" w:lineRule="auto"/>
    </w:pPr>
  </w:style>
  <w:style w:type="character" w:customStyle="1" w:styleId="DefaultChar">
    <w:name w:val="Default Char"/>
    <w:basedOn w:val="DefaultParagraphFont"/>
    <w:link w:val="Default"/>
    <w:locked/>
    <w:rsid w:val="004569E5"/>
    <w:rPr>
      <w:rFonts w:ascii="Times New Roman" w:hAnsi="Times New Roman" w:cs="Times New Roman"/>
      <w:color w:val="000000"/>
      <w:sz w:val="24"/>
      <w:szCs w:val="24"/>
    </w:rPr>
  </w:style>
  <w:style w:type="paragraph" w:customStyle="1" w:styleId="Brief2">
    <w:name w:val="Brief 2"/>
    <w:basedOn w:val="Normal"/>
    <w:qFormat/>
    <w:rsid w:val="005830C1"/>
    <w:pPr>
      <w:spacing w:after="0" w:line="240" w:lineRule="auto"/>
      <w:ind w:left="357" w:hanging="357"/>
      <w:jc w:val="both"/>
    </w:pPr>
    <w:rPr>
      <w:rFonts w:eastAsia="Times New Roman" w:cs="Times New Roman"/>
      <w:b/>
      <w:iCs/>
      <w:sz w:val="24"/>
      <w:szCs w:val="20"/>
      <w:lang w:val="en-AU" w:eastAsia="en-AU"/>
    </w:rPr>
  </w:style>
  <w:style w:type="character" w:customStyle="1" w:styleId="Best2Char">
    <w:name w:val="Best2 Char"/>
    <w:basedOn w:val="DefaultParagraphFont"/>
    <w:link w:val="Best2"/>
    <w:locked/>
    <w:rsid w:val="00D206DE"/>
  </w:style>
  <w:style w:type="paragraph" w:customStyle="1" w:styleId="Best2">
    <w:name w:val="Best2"/>
    <w:basedOn w:val="Normal"/>
    <w:link w:val="Best2Char"/>
    <w:qFormat/>
    <w:rsid w:val="00D206DE"/>
    <w:pPr>
      <w:numPr>
        <w:numId w:val="2"/>
      </w:numPr>
      <w:spacing w:after="0" w:line="240" w:lineRule="auto"/>
      <w:jc w:val="both"/>
    </w:pPr>
  </w:style>
  <w:style w:type="paragraph" w:customStyle="1" w:styleId="default0">
    <w:name w:val="default"/>
    <w:basedOn w:val="Normal"/>
    <w:rsid w:val="002F16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uiPriority w:val="22"/>
    <w:qFormat/>
    <w:rsid w:val="00B078D8"/>
    <w:rPr>
      <w:b/>
      <w:bCs/>
    </w:rPr>
  </w:style>
  <w:style w:type="character" w:customStyle="1" w:styleId="Heading6Char">
    <w:name w:val="Heading 6 Char"/>
    <w:basedOn w:val="DefaultParagraphFont"/>
    <w:link w:val="Heading6"/>
    <w:uiPriority w:val="9"/>
    <w:rsid w:val="00620583"/>
    <w:rPr>
      <w:rFonts w:asciiTheme="majorHAnsi" w:eastAsiaTheme="majorEastAsia" w:hAnsiTheme="majorHAnsi" w:cstheme="majorBidi"/>
      <w:i/>
      <w:iCs/>
      <w:color w:val="243F60" w:themeColor="accent1" w:themeShade="7F"/>
    </w:rPr>
  </w:style>
  <w:style w:type="table" w:customStyle="1" w:styleId="TableGrid3">
    <w:name w:val="Table Grid3"/>
    <w:basedOn w:val="TableNormal"/>
    <w:next w:val="TableGrid"/>
    <w:rsid w:val="007909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7Char">
    <w:name w:val="Heading 7 Char"/>
    <w:basedOn w:val="DefaultParagraphFont"/>
    <w:link w:val="Heading7"/>
    <w:rsid w:val="00D03D62"/>
    <w:rPr>
      <w:rFonts w:ascii="Arial" w:eastAsia="바탕" w:hAnsi="Arial" w:cs="Arial"/>
      <w:b/>
      <w:color w:val="FF0000"/>
      <w:sz w:val="20"/>
      <w:szCs w:val="20"/>
      <w:lang w:val="en-US" w:eastAsia="en-US"/>
    </w:rPr>
  </w:style>
  <w:style w:type="paragraph" w:styleId="DocumentMap">
    <w:name w:val="Document Map"/>
    <w:basedOn w:val="Normal"/>
    <w:link w:val="DocumentMapChar"/>
    <w:semiHidden/>
    <w:rsid w:val="00D03D62"/>
    <w:pPr>
      <w:shd w:val="clear" w:color="auto" w:fill="000080"/>
      <w:spacing w:after="0" w:line="240" w:lineRule="auto"/>
    </w:pPr>
    <w:rPr>
      <w:rFonts w:ascii="Tahoma" w:eastAsia="바탕" w:hAnsi="Tahoma" w:cs="Times New Roman"/>
      <w:sz w:val="20"/>
      <w:szCs w:val="20"/>
      <w:lang w:val="en-US" w:eastAsia="en-US"/>
    </w:rPr>
  </w:style>
  <w:style w:type="character" w:customStyle="1" w:styleId="DocumentMapChar">
    <w:name w:val="Document Map Char"/>
    <w:basedOn w:val="DefaultParagraphFont"/>
    <w:link w:val="DocumentMap"/>
    <w:semiHidden/>
    <w:rsid w:val="00D03D62"/>
    <w:rPr>
      <w:rFonts w:ascii="Tahoma" w:eastAsia="바탕" w:hAnsi="Tahoma" w:cs="Times New Roman"/>
      <w:sz w:val="20"/>
      <w:szCs w:val="20"/>
      <w:shd w:val="clear" w:color="auto" w:fill="000080"/>
      <w:lang w:val="en-US" w:eastAsia="en-US"/>
    </w:rPr>
  </w:style>
  <w:style w:type="character" w:styleId="PageNumber">
    <w:name w:val="page number"/>
    <w:basedOn w:val="DefaultParagraphFont"/>
    <w:semiHidden/>
    <w:rsid w:val="00D03D62"/>
  </w:style>
  <w:style w:type="character" w:styleId="FollowedHyperlink">
    <w:name w:val="FollowedHyperlink"/>
    <w:semiHidden/>
    <w:rsid w:val="00D03D62"/>
    <w:rPr>
      <w:color w:val="800080"/>
      <w:u w:val="single"/>
    </w:rPr>
  </w:style>
  <w:style w:type="character" w:styleId="Emphasis">
    <w:name w:val="Emphasis"/>
    <w:qFormat/>
    <w:rsid w:val="00D03D62"/>
    <w:rPr>
      <w:i/>
      <w:iCs/>
    </w:rPr>
  </w:style>
  <w:style w:type="paragraph" w:customStyle="1" w:styleId="ColorfulList-Accent11">
    <w:name w:val="Colorful List - Accent 11"/>
    <w:basedOn w:val="Normal"/>
    <w:qFormat/>
    <w:rsid w:val="00D03D62"/>
    <w:pPr>
      <w:spacing w:before="100" w:beforeAutospacing="1" w:after="100" w:afterAutospacing="1" w:line="240" w:lineRule="auto"/>
    </w:pPr>
    <w:rPr>
      <w:rFonts w:ascii="Times New Roman" w:eastAsia="Calibri" w:hAnsi="Times New Roman" w:cs="Times New Roman"/>
      <w:sz w:val="24"/>
      <w:szCs w:val="24"/>
      <w:lang w:val="en-US" w:eastAsia="en-US"/>
    </w:rPr>
  </w:style>
  <w:style w:type="paragraph" w:customStyle="1" w:styleId="ColorfulShading-Accent11">
    <w:name w:val="Colorful Shading - Accent 11"/>
    <w:hidden/>
    <w:semiHidden/>
    <w:rsid w:val="00D03D62"/>
    <w:pPr>
      <w:spacing w:after="0" w:line="240" w:lineRule="auto"/>
    </w:pPr>
    <w:rPr>
      <w:rFonts w:ascii="Times New Roman" w:eastAsia="바탕"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D0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D03D62"/>
    <w:rPr>
      <w:rFonts w:ascii="Courier New" w:eastAsia="Times New Roman" w:hAnsi="Courier New" w:cs="Courier New"/>
      <w:sz w:val="20"/>
      <w:szCs w:val="20"/>
      <w:lang w:val="en-US" w:eastAsia="en-US"/>
    </w:rPr>
  </w:style>
  <w:style w:type="paragraph" w:styleId="BodyText">
    <w:name w:val="Body Text"/>
    <w:basedOn w:val="Normal"/>
    <w:link w:val="BodyTextChar"/>
    <w:rsid w:val="00D03D62"/>
    <w:pPr>
      <w:spacing w:after="0" w:line="240" w:lineRule="auto"/>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D03D62"/>
    <w:rPr>
      <w:rFonts w:ascii="Times New Roman" w:eastAsia="Times New Roman" w:hAnsi="Times New Roman" w:cs="Times New Roman"/>
      <w:sz w:val="24"/>
      <w:szCs w:val="24"/>
      <w:lang w:val="en-GB" w:eastAsia="en-US"/>
    </w:rPr>
  </w:style>
  <w:style w:type="table" w:styleId="LightShading">
    <w:name w:val="Light Shading"/>
    <w:basedOn w:val="TableNormal"/>
    <w:uiPriority w:val="60"/>
    <w:rsid w:val="00D03D62"/>
    <w:pPr>
      <w:spacing w:after="0" w:line="240" w:lineRule="auto"/>
    </w:pPr>
    <w:rPr>
      <w:rFonts w:eastAsia="바탕"/>
      <w:color w:val="000000" w:themeColor="text1" w:themeShade="BF"/>
      <w:lang w:val="en-GB"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unhideWhenUsed/>
    <w:rsid w:val="009950E3"/>
    <w:pPr>
      <w:tabs>
        <w:tab w:val="right" w:leader="dot" w:pos="9350"/>
      </w:tabs>
      <w:spacing w:before="120" w:after="120" w:line="240" w:lineRule="auto"/>
    </w:pPr>
    <w:rPr>
      <w:rFonts w:ascii="Times New Roman" w:hAnsi="Times New Roman" w:cs="Times New Roman"/>
      <w:b/>
      <w:caps/>
      <w:noProof/>
      <w:lang w:val="en-US" w:eastAsia="en-US"/>
    </w:rPr>
  </w:style>
  <w:style w:type="paragraph" w:customStyle="1" w:styleId="StyleHeading1Left0">
    <w:name w:val="Style Heading 1 + Left:  0&quot;"/>
    <w:basedOn w:val="Heading1"/>
    <w:rsid w:val="00D37E93"/>
    <w:pPr>
      <w:keepNext/>
      <w:spacing w:before="240" w:after="60"/>
      <w:jc w:val="left"/>
    </w:pPr>
    <w:rPr>
      <w:rFonts w:ascii="Times New (W1)" w:eastAsia="Times New Roman" w:hAnsi="Times New (W1)"/>
      <w:bCs/>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E63"/>
  </w:style>
  <w:style w:type="paragraph" w:styleId="Heading1">
    <w:name w:val="heading 1"/>
    <w:basedOn w:val="Normal"/>
    <w:next w:val="Normal"/>
    <w:link w:val="Heading1Char"/>
    <w:qFormat/>
    <w:rsid w:val="00C56400"/>
    <w:pPr>
      <w:spacing w:after="0" w:line="240" w:lineRule="auto"/>
      <w:jc w:val="center"/>
      <w:outlineLvl w:val="0"/>
    </w:pPr>
    <w:rPr>
      <w:rFonts w:ascii="Times New Roman" w:hAnsi="Times New Roman" w:cs="Times New Roman"/>
      <w:b/>
      <w:caps/>
    </w:rPr>
  </w:style>
  <w:style w:type="paragraph" w:styleId="Heading2">
    <w:name w:val="heading 2"/>
    <w:basedOn w:val="Default"/>
    <w:next w:val="Normal"/>
    <w:link w:val="Heading2Char"/>
    <w:unhideWhenUsed/>
    <w:qFormat/>
    <w:rsid w:val="00E34362"/>
    <w:pPr>
      <w:ind w:left="720" w:hanging="720"/>
      <w:outlineLvl w:val="1"/>
    </w:pPr>
    <w:rPr>
      <w:b/>
      <w:bCs/>
      <w:sz w:val="22"/>
      <w:szCs w:val="22"/>
    </w:rPr>
  </w:style>
  <w:style w:type="paragraph" w:styleId="Heading3">
    <w:name w:val="heading 3"/>
    <w:basedOn w:val="Heading2"/>
    <w:next w:val="Normal"/>
    <w:link w:val="Heading3Char"/>
    <w:unhideWhenUsed/>
    <w:qFormat/>
    <w:rsid w:val="00437295"/>
    <w:pPr>
      <w:outlineLvl w:val="2"/>
    </w:pPr>
  </w:style>
  <w:style w:type="paragraph" w:styleId="Heading4">
    <w:name w:val="heading 4"/>
    <w:basedOn w:val="Heading3"/>
    <w:next w:val="Normal"/>
    <w:link w:val="Heading4Char"/>
    <w:unhideWhenUsed/>
    <w:qFormat/>
    <w:rsid w:val="008017E2"/>
    <w:pPr>
      <w:outlineLvl w:val="3"/>
    </w:pPr>
  </w:style>
  <w:style w:type="paragraph" w:styleId="Heading5">
    <w:name w:val="heading 5"/>
    <w:basedOn w:val="Default"/>
    <w:next w:val="Normal"/>
    <w:link w:val="Heading5Char"/>
    <w:unhideWhenUsed/>
    <w:qFormat/>
    <w:rsid w:val="00FF6845"/>
    <w:pPr>
      <w:ind w:left="720"/>
      <w:outlineLvl w:val="4"/>
    </w:pPr>
    <w:rPr>
      <w:b/>
      <w:i/>
      <w:sz w:val="22"/>
      <w:szCs w:val="22"/>
    </w:rPr>
  </w:style>
  <w:style w:type="paragraph" w:styleId="Heading6">
    <w:name w:val="heading 6"/>
    <w:basedOn w:val="Normal"/>
    <w:next w:val="Normal"/>
    <w:link w:val="Heading6Char"/>
    <w:unhideWhenUsed/>
    <w:qFormat/>
    <w:rsid w:val="0062058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D03D62"/>
    <w:pPr>
      <w:keepNext/>
      <w:spacing w:after="0" w:line="240" w:lineRule="auto"/>
      <w:outlineLvl w:val="6"/>
    </w:pPr>
    <w:rPr>
      <w:rFonts w:ascii="Arial" w:eastAsia="바탕" w:hAnsi="Arial" w:cs="Arial"/>
      <w:b/>
      <w:color w:val="FF0000"/>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har"/>
    <w:rsid w:val="00D82A2C"/>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semiHidden/>
    <w:unhideWhenUsed/>
    <w:rsid w:val="00D82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A2C"/>
    <w:rPr>
      <w:rFonts w:ascii="Tahoma" w:hAnsi="Tahoma" w:cs="Tahoma"/>
      <w:sz w:val="16"/>
      <w:szCs w:val="16"/>
      <w:lang w:val="en-NZ"/>
    </w:rPr>
  </w:style>
  <w:style w:type="paragraph" w:styleId="ListParagraph">
    <w:name w:val="List Paragraph"/>
    <w:basedOn w:val="Normal"/>
    <w:link w:val="ListParagraphChar"/>
    <w:uiPriority w:val="34"/>
    <w:qFormat/>
    <w:rsid w:val="00BD7DC9"/>
    <w:pPr>
      <w:ind w:left="720"/>
      <w:contextualSpacing/>
    </w:pPr>
  </w:style>
  <w:style w:type="table" w:styleId="TableGrid">
    <w:name w:val="Table Grid"/>
    <w:basedOn w:val="TableNormal"/>
    <w:uiPriority w:val="59"/>
    <w:rsid w:val="0064088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unhideWhenUsed/>
    <w:rsid w:val="00AF39C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F39C6"/>
    <w:rPr>
      <w:rFonts w:ascii="Consolas" w:hAnsi="Consolas"/>
      <w:sz w:val="21"/>
      <w:szCs w:val="21"/>
      <w:lang w:val="en-NZ"/>
    </w:rPr>
  </w:style>
  <w:style w:type="paragraph" w:styleId="Header">
    <w:name w:val="header"/>
    <w:basedOn w:val="Normal"/>
    <w:link w:val="HeaderChar"/>
    <w:unhideWhenUsed/>
    <w:rsid w:val="00DB53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5314"/>
    <w:rPr>
      <w:lang w:val="en-NZ"/>
    </w:rPr>
  </w:style>
  <w:style w:type="paragraph" w:styleId="Footer">
    <w:name w:val="footer"/>
    <w:basedOn w:val="Normal"/>
    <w:link w:val="FooterChar"/>
    <w:unhideWhenUsed/>
    <w:rsid w:val="00DB53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5314"/>
    <w:rPr>
      <w:lang w:val="en-NZ"/>
    </w:rPr>
  </w:style>
  <w:style w:type="character" w:customStyle="1" w:styleId="Heading1Char">
    <w:name w:val="Heading 1 Char"/>
    <w:basedOn w:val="DefaultParagraphFont"/>
    <w:link w:val="Heading1"/>
    <w:uiPriority w:val="9"/>
    <w:rsid w:val="00C56400"/>
    <w:rPr>
      <w:rFonts w:ascii="Times New Roman" w:hAnsi="Times New Roman" w:cs="Times New Roman"/>
      <w:b/>
      <w:caps/>
    </w:rPr>
  </w:style>
  <w:style w:type="character" w:customStyle="1" w:styleId="Heading2Char">
    <w:name w:val="Heading 2 Char"/>
    <w:basedOn w:val="DefaultParagraphFont"/>
    <w:link w:val="Heading2"/>
    <w:uiPriority w:val="9"/>
    <w:rsid w:val="00E34362"/>
    <w:rPr>
      <w:rFonts w:ascii="Times New Roman" w:hAnsi="Times New Roman" w:cs="Times New Roman"/>
      <w:b/>
      <w:bCs/>
      <w:color w:val="000000"/>
    </w:rPr>
  </w:style>
  <w:style w:type="character" w:customStyle="1" w:styleId="Heading3Char">
    <w:name w:val="Heading 3 Char"/>
    <w:basedOn w:val="DefaultParagraphFont"/>
    <w:link w:val="Heading3"/>
    <w:uiPriority w:val="9"/>
    <w:rsid w:val="00437295"/>
    <w:rPr>
      <w:rFonts w:ascii="Times New Roman" w:hAnsi="Times New Roman" w:cs="Times New Roman"/>
      <w:b/>
      <w:bCs/>
      <w:color w:val="000000"/>
    </w:rPr>
  </w:style>
  <w:style w:type="paragraph" w:styleId="NoSpacing">
    <w:name w:val="No Spacing"/>
    <w:uiPriority w:val="1"/>
    <w:qFormat/>
    <w:rsid w:val="0057081A"/>
    <w:pPr>
      <w:spacing w:after="0" w:line="240" w:lineRule="auto"/>
    </w:pPr>
  </w:style>
  <w:style w:type="character" w:customStyle="1" w:styleId="Heading4Char">
    <w:name w:val="Heading 4 Char"/>
    <w:basedOn w:val="DefaultParagraphFont"/>
    <w:link w:val="Heading4"/>
    <w:uiPriority w:val="9"/>
    <w:rsid w:val="008017E2"/>
    <w:rPr>
      <w:rFonts w:ascii="Times New Roman" w:hAnsi="Times New Roman" w:cs="Times New Roman"/>
      <w:b/>
      <w:bCs/>
      <w:color w:val="000000"/>
    </w:rPr>
  </w:style>
  <w:style w:type="character" w:customStyle="1" w:styleId="Heading5Char">
    <w:name w:val="Heading 5 Char"/>
    <w:basedOn w:val="DefaultParagraphFont"/>
    <w:link w:val="Heading5"/>
    <w:uiPriority w:val="9"/>
    <w:rsid w:val="00FF6845"/>
    <w:rPr>
      <w:rFonts w:ascii="Times New Roman" w:hAnsi="Times New Roman" w:cs="Times New Roman"/>
      <w:b/>
      <w:i/>
      <w:color w:val="000000"/>
    </w:rPr>
  </w:style>
  <w:style w:type="character" w:customStyle="1" w:styleId="ListParagraphChar">
    <w:name w:val="List Paragraph Char"/>
    <w:link w:val="ListParagraph"/>
    <w:uiPriority w:val="34"/>
    <w:rsid w:val="0005767E"/>
  </w:style>
  <w:style w:type="paragraph" w:styleId="FootnoteText">
    <w:name w:val="footnote text"/>
    <w:basedOn w:val="Normal"/>
    <w:link w:val="FootnoteTextChar"/>
    <w:unhideWhenUsed/>
    <w:rsid w:val="001A05BA"/>
    <w:pPr>
      <w:spacing w:after="0" w:line="240" w:lineRule="auto"/>
    </w:pPr>
    <w:rPr>
      <w:sz w:val="20"/>
      <w:szCs w:val="20"/>
    </w:rPr>
  </w:style>
  <w:style w:type="character" w:customStyle="1" w:styleId="FootnoteTextChar">
    <w:name w:val="Footnote Text Char"/>
    <w:basedOn w:val="DefaultParagraphFont"/>
    <w:link w:val="FootnoteText"/>
    <w:rsid w:val="001A05BA"/>
    <w:rPr>
      <w:sz w:val="20"/>
      <w:szCs w:val="20"/>
    </w:rPr>
  </w:style>
  <w:style w:type="character" w:styleId="FootnoteReference">
    <w:name w:val="footnote reference"/>
    <w:basedOn w:val="DefaultParagraphFont"/>
    <w:unhideWhenUsed/>
    <w:rsid w:val="001A05BA"/>
    <w:rPr>
      <w:vertAlign w:val="superscript"/>
    </w:rPr>
  </w:style>
  <w:style w:type="character" w:styleId="Hyperlink">
    <w:name w:val="Hyperlink"/>
    <w:basedOn w:val="DefaultParagraphFont"/>
    <w:uiPriority w:val="99"/>
    <w:unhideWhenUsed/>
    <w:rsid w:val="001A05BA"/>
    <w:rPr>
      <w:color w:val="0000FF" w:themeColor="hyperlink"/>
      <w:u w:val="single"/>
    </w:rPr>
  </w:style>
  <w:style w:type="paragraph" w:styleId="NormalWeb">
    <w:name w:val="Normal (Web)"/>
    <w:basedOn w:val="Normal"/>
    <w:unhideWhenUsed/>
    <w:rsid w:val="009B2C60"/>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customStyle="1" w:styleId="apple-converted-space">
    <w:name w:val="apple-converted-space"/>
    <w:basedOn w:val="DefaultParagraphFont"/>
    <w:rsid w:val="002215DF"/>
  </w:style>
  <w:style w:type="character" w:customStyle="1" w:styleId="BriefparaChar">
    <w:name w:val="Brief para Char"/>
    <w:basedOn w:val="DefaultParagraphFont"/>
    <w:link w:val="Briefpara"/>
    <w:locked/>
    <w:rsid w:val="00A3300C"/>
    <w:rPr>
      <w:rFonts w:eastAsia="Times New Roman" w:cstheme="minorHAnsi"/>
      <w:lang w:eastAsia="en-AU"/>
    </w:rPr>
  </w:style>
  <w:style w:type="paragraph" w:customStyle="1" w:styleId="Briefpara">
    <w:name w:val="Brief para"/>
    <w:basedOn w:val="ListParagraph"/>
    <w:link w:val="BriefparaChar"/>
    <w:qFormat/>
    <w:rsid w:val="00A3300C"/>
    <w:pPr>
      <w:numPr>
        <w:numId w:val="1"/>
      </w:numPr>
      <w:spacing w:after="0" w:line="240" w:lineRule="auto"/>
      <w:jc w:val="both"/>
    </w:pPr>
    <w:rPr>
      <w:rFonts w:eastAsia="Times New Roman" w:cstheme="minorHAnsi"/>
      <w:lang w:eastAsia="en-AU"/>
    </w:rPr>
  </w:style>
  <w:style w:type="character" w:styleId="CommentReference">
    <w:name w:val="annotation reference"/>
    <w:basedOn w:val="DefaultParagraphFont"/>
    <w:uiPriority w:val="99"/>
    <w:semiHidden/>
    <w:unhideWhenUsed/>
    <w:rsid w:val="00CB6F66"/>
    <w:rPr>
      <w:sz w:val="16"/>
      <w:szCs w:val="16"/>
    </w:rPr>
  </w:style>
  <w:style w:type="paragraph" w:styleId="CommentText">
    <w:name w:val="annotation text"/>
    <w:basedOn w:val="Normal"/>
    <w:link w:val="CommentTextChar"/>
    <w:uiPriority w:val="99"/>
    <w:semiHidden/>
    <w:unhideWhenUsed/>
    <w:rsid w:val="00CB6F66"/>
    <w:pPr>
      <w:spacing w:line="240" w:lineRule="auto"/>
    </w:pPr>
    <w:rPr>
      <w:sz w:val="20"/>
      <w:szCs w:val="20"/>
    </w:rPr>
  </w:style>
  <w:style w:type="character" w:customStyle="1" w:styleId="CommentTextChar">
    <w:name w:val="Comment Text Char"/>
    <w:basedOn w:val="DefaultParagraphFont"/>
    <w:link w:val="CommentText"/>
    <w:uiPriority w:val="99"/>
    <w:semiHidden/>
    <w:rsid w:val="00CB6F66"/>
    <w:rPr>
      <w:sz w:val="20"/>
      <w:szCs w:val="20"/>
    </w:rPr>
  </w:style>
  <w:style w:type="paragraph" w:styleId="CommentSubject">
    <w:name w:val="annotation subject"/>
    <w:basedOn w:val="CommentText"/>
    <w:next w:val="CommentText"/>
    <w:link w:val="CommentSubjectChar"/>
    <w:uiPriority w:val="99"/>
    <w:semiHidden/>
    <w:unhideWhenUsed/>
    <w:rsid w:val="00CB6F66"/>
    <w:rPr>
      <w:b/>
      <w:bCs/>
    </w:rPr>
  </w:style>
  <w:style w:type="character" w:customStyle="1" w:styleId="CommentSubjectChar">
    <w:name w:val="Comment Subject Char"/>
    <w:basedOn w:val="CommentTextChar"/>
    <w:link w:val="CommentSubject"/>
    <w:uiPriority w:val="99"/>
    <w:semiHidden/>
    <w:rsid w:val="00CB6F66"/>
    <w:rPr>
      <w:b/>
      <w:bCs/>
      <w:sz w:val="20"/>
      <w:szCs w:val="20"/>
    </w:rPr>
  </w:style>
  <w:style w:type="paragraph" w:styleId="Revision">
    <w:name w:val="Revision"/>
    <w:hidden/>
    <w:uiPriority w:val="99"/>
    <w:semiHidden/>
    <w:rsid w:val="00CB6F66"/>
    <w:pPr>
      <w:spacing w:after="0" w:line="240" w:lineRule="auto"/>
    </w:pPr>
  </w:style>
  <w:style w:type="character" w:customStyle="1" w:styleId="DefaultChar">
    <w:name w:val="Default Char"/>
    <w:basedOn w:val="DefaultParagraphFont"/>
    <w:link w:val="Default"/>
    <w:locked/>
    <w:rsid w:val="004569E5"/>
    <w:rPr>
      <w:rFonts w:ascii="Times New Roman" w:hAnsi="Times New Roman" w:cs="Times New Roman"/>
      <w:color w:val="000000"/>
      <w:sz w:val="24"/>
      <w:szCs w:val="24"/>
    </w:rPr>
  </w:style>
  <w:style w:type="paragraph" w:customStyle="1" w:styleId="Brief2">
    <w:name w:val="Brief 2"/>
    <w:basedOn w:val="Normal"/>
    <w:qFormat/>
    <w:rsid w:val="005830C1"/>
    <w:pPr>
      <w:spacing w:after="0" w:line="240" w:lineRule="auto"/>
      <w:ind w:left="357" w:hanging="357"/>
      <w:jc w:val="both"/>
    </w:pPr>
    <w:rPr>
      <w:rFonts w:eastAsia="Times New Roman" w:cs="Times New Roman"/>
      <w:b/>
      <w:iCs/>
      <w:sz w:val="24"/>
      <w:szCs w:val="20"/>
      <w:lang w:val="en-AU" w:eastAsia="en-AU"/>
    </w:rPr>
  </w:style>
  <w:style w:type="character" w:customStyle="1" w:styleId="Best2Char">
    <w:name w:val="Best2 Char"/>
    <w:basedOn w:val="DefaultParagraphFont"/>
    <w:link w:val="Best2"/>
    <w:locked/>
    <w:rsid w:val="00D206DE"/>
  </w:style>
  <w:style w:type="paragraph" w:customStyle="1" w:styleId="Best2">
    <w:name w:val="Best2"/>
    <w:basedOn w:val="Normal"/>
    <w:link w:val="Best2Char"/>
    <w:qFormat/>
    <w:rsid w:val="00D206DE"/>
    <w:pPr>
      <w:numPr>
        <w:numId w:val="2"/>
      </w:numPr>
      <w:spacing w:after="0" w:line="240" w:lineRule="auto"/>
      <w:jc w:val="both"/>
    </w:pPr>
  </w:style>
  <w:style w:type="paragraph" w:customStyle="1" w:styleId="default0">
    <w:name w:val="default"/>
    <w:basedOn w:val="Normal"/>
    <w:rsid w:val="002F165D"/>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uiPriority w:val="22"/>
    <w:qFormat/>
    <w:rsid w:val="00B078D8"/>
    <w:rPr>
      <w:b/>
      <w:bCs/>
    </w:rPr>
  </w:style>
  <w:style w:type="character" w:customStyle="1" w:styleId="Heading6Char">
    <w:name w:val="Heading 6 Char"/>
    <w:basedOn w:val="DefaultParagraphFont"/>
    <w:link w:val="Heading6"/>
    <w:uiPriority w:val="9"/>
    <w:rsid w:val="00620583"/>
    <w:rPr>
      <w:rFonts w:asciiTheme="majorHAnsi" w:eastAsiaTheme="majorEastAsia" w:hAnsiTheme="majorHAnsi" w:cstheme="majorBidi"/>
      <w:i/>
      <w:iCs/>
      <w:color w:val="243F60" w:themeColor="accent1" w:themeShade="7F"/>
    </w:rPr>
  </w:style>
  <w:style w:type="table" w:customStyle="1" w:styleId="TableGrid3">
    <w:name w:val="Table Grid3"/>
    <w:basedOn w:val="TableNormal"/>
    <w:next w:val="TableGrid"/>
    <w:rsid w:val="007909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7Char">
    <w:name w:val="Heading 7 Char"/>
    <w:basedOn w:val="DefaultParagraphFont"/>
    <w:link w:val="Heading7"/>
    <w:rsid w:val="00D03D62"/>
    <w:rPr>
      <w:rFonts w:ascii="Arial" w:eastAsia="바탕" w:hAnsi="Arial" w:cs="Arial"/>
      <w:b/>
      <w:color w:val="FF0000"/>
      <w:sz w:val="20"/>
      <w:szCs w:val="20"/>
      <w:lang w:val="en-US" w:eastAsia="en-US"/>
    </w:rPr>
  </w:style>
  <w:style w:type="paragraph" w:styleId="DocumentMap">
    <w:name w:val="Document Map"/>
    <w:basedOn w:val="Normal"/>
    <w:link w:val="DocumentMapChar"/>
    <w:semiHidden/>
    <w:rsid w:val="00D03D62"/>
    <w:pPr>
      <w:shd w:val="clear" w:color="auto" w:fill="000080"/>
      <w:spacing w:after="0" w:line="240" w:lineRule="auto"/>
    </w:pPr>
    <w:rPr>
      <w:rFonts w:ascii="Tahoma" w:eastAsia="바탕" w:hAnsi="Tahoma" w:cs="Times New Roman"/>
      <w:sz w:val="20"/>
      <w:szCs w:val="20"/>
      <w:lang w:val="en-US" w:eastAsia="en-US"/>
    </w:rPr>
  </w:style>
  <w:style w:type="character" w:customStyle="1" w:styleId="DocumentMapChar">
    <w:name w:val="Document Map Char"/>
    <w:basedOn w:val="DefaultParagraphFont"/>
    <w:link w:val="DocumentMap"/>
    <w:semiHidden/>
    <w:rsid w:val="00D03D62"/>
    <w:rPr>
      <w:rFonts w:ascii="Tahoma" w:eastAsia="바탕" w:hAnsi="Tahoma" w:cs="Times New Roman"/>
      <w:sz w:val="20"/>
      <w:szCs w:val="20"/>
      <w:shd w:val="clear" w:color="auto" w:fill="000080"/>
      <w:lang w:val="en-US" w:eastAsia="en-US"/>
    </w:rPr>
  </w:style>
  <w:style w:type="character" w:styleId="PageNumber">
    <w:name w:val="page number"/>
    <w:basedOn w:val="DefaultParagraphFont"/>
    <w:semiHidden/>
    <w:rsid w:val="00D03D62"/>
  </w:style>
  <w:style w:type="character" w:styleId="FollowedHyperlink">
    <w:name w:val="FollowedHyperlink"/>
    <w:semiHidden/>
    <w:rsid w:val="00D03D62"/>
    <w:rPr>
      <w:color w:val="800080"/>
      <w:u w:val="single"/>
    </w:rPr>
  </w:style>
  <w:style w:type="character" w:styleId="Emphasis">
    <w:name w:val="Emphasis"/>
    <w:qFormat/>
    <w:rsid w:val="00D03D62"/>
    <w:rPr>
      <w:i/>
      <w:iCs/>
    </w:rPr>
  </w:style>
  <w:style w:type="paragraph" w:customStyle="1" w:styleId="ColorfulList-Accent11">
    <w:name w:val="Colorful List - Accent 11"/>
    <w:basedOn w:val="Normal"/>
    <w:qFormat/>
    <w:rsid w:val="00D03D62"/>
    <w:pPr>
      <w:spacing w:before="100" w:beforeAutospacing="1" w:after="100" w:afterAutospacing="1" w:line="240" w:lineRule="auto"/>
    </w:pPr>
    <w:rPr>
      <w:rFonts w:ascii="Times New Roman" w:eastAsia="Calibri" w:hAnsi="Times New Roman" w:cs="Times New Roman"/>
      <w:sz w:val="24"/>
      <w:szCs w:val="24"/>
      <w:lang w:val="en-US" w:eastAsia="en-US"/>
    </w:rPr>
  </w:style>
  <w:style w:type="paragraph" w:customStyle="1" w:styleId="ColorfulShading-Accent11">
    <w:name w:val="Colorful Shading - Accent 11"/>
    <w:hidden/>
    <w:semiHidden/>
    <w:rsid w:val="00D03D62"/>
    <w:pPr>
      <w:spacing w:after="0" w:line="240" w:lineRule="auto"/>
    </w:pPr>
    <w:rPr>
      <w:rFonts w:ascii="Times New Roman" w:eastAsia="바탕" w:hAnsi="Times New Roman" w:cs="Times New Roman"/>
      <w:sz w:val="24"/>
      <w:szCs w:val="24"/>
      <w:lang w:val="en-US" w:eastAsia="en-US"/>
    </w:rPr>
  </w:style>
  <w:style w:type="paragraph" w:styleId="HTMLPreformatted">
    <w:name w:val="HTML Preformatted"/>
    <w:basedOn w:val="Normal"/>
    <w:link w:val="HTMLPreformattedChar"/>
    <w:uiPriority w:val="99"/>
    <w:unhideWhenUsed/>
    <w:rsid w:val="00D0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rsid w:val="00D03D62"/>
    <w:rPr>
      <w:rFonts w:ascii="Courier New" w:eastAsia="Times New Roman" w:hAnsi="Courier New" w:cs="Courier New"/>
      <w:sz w:val="20"/>
      <w:szCs w:val="20"/>
      <w:lang w:val="en-US" w:eastAsia="en-US"/>
    </w:rPr>
  </w:style>
  <w:style w:type="paragraph" w:styleId="BodyText">
    <w:name w:val="Body Text"/>
    <w:basedOn w:val="Normal"/>
    <w:link w:val="BodyTextChar"/>
    <w:rsid w:val="00D03D62"/>
    <w:pPr>
      <w:spacing w:after="0" w:line="240" w:lineRule="auto"/>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D03D62"/>
    <w:rPr>
      <w:rFonts w:ascii="Times New Roman" w:eastAsia="Times New Roman" w:hAnsi="Times New Roman" w:cs="Times New Roman"/>
      <w:sz w:val="24"/>
      <w:szCs w:val="24"/>
      <w:lang w:val="en-GB" w:eastAsia="en-US"/>
    </w:rPr>
  </w:style>
  <w:style w:type="table" w:styleId="LightShading">
    <w:name w:val="Light Shading"/>
    <w:basedOn w:val="TableNormal"/>
    <w:uiPriority w:val="60"/>
    <w:rsid w:val="00D03D62"/>
    <w:pPr>
      <w:spacing w:after="0" w:line="240" w:lineRule="auto"/>
    </w:pPr>
    <w:rPr>
      <w:rFonts w:eastAsia="바탕"/>
      <w:color w:val="000000" w:themeColor="text1" w:themeShade="BF"/>
      <w:lang w:val="en-GB"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OC1">
    <w:name w:val="toc 1"/>
    <w:basedOn w:val="Normal"/>
    <w:next w:val="Normal"/>
    <w:autoRedefine/>
    <w:uiPriority w:val="39"/>
    <w:unhideWhenUsed/>
    <w:rsid w:val="009950E3"/>
    <w:pPr>
      <w:tabs>
        <w:tab w:val="right" w:leader="dot" w:pos="9350"/>
      </w:tabs>
      <w:spacing w:before="120" w:after="120" w:line="240" w:lineRule="auto"/>
    </w:pPr>
    <w:rPr>
      <w:rFonts w:ascii="Times New Roman" w:hAnsi="Times New Roman" w:cs="Times New Roman"/>
      <w:b/>
      <w:caps/>
      <w:noProof/>
      <w:lang w:val="en-US" w:eastAsia="en-US"/>
    </w:rPr>
  </w:style>
  <w:style w:type="paragraph" w:customStyle="1" w:styleId="StyleHeading1Left0">
    <w:name w:val="Style Heading 1 + Left:  0&quot;"/>
    <w:basedOn w:val="Heading1"/>
    <w:rsid w:val="00D37E93"/>
    <w:pPr>
      <w:keepNext/>
      <w:spacing w:before="240" w:after="60"/>
      <w:jc w:val="left"/>
    </w:pPr>
    <w:rPr>
      <w:rFonts w:ascii="Times New (W1)" w:eastAsia="Times New Roman" w:hAnsi="Times New (W1)"/>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023">
      <w:bodyDiv w:val="1"/>
      <w:marLeft w:val="0"/>
      <w:marRight w:val="0"/>
      <w:marTop w:val="0"/>
      <w:marBottom w:val="0"/>
      <w:divBdr>
        <w:top w:val="none" w:sz="0" w:space="0" w:color="auto"/>
        <w:left w:val="none" w:sz="0" w:space="0" w:color="auto"/>
        <w:bottom w:val="none" w:sz="0" w:space="0" w:color="auto"/>
        <w:right w:val="none" w:sz="0" w:space="0" w:color="auto"/>
      </w:divBdr>
    </w:div>
    <w:div w:id="25759175">
      <w:bodyDiv w:val="1"/>
      <w:marLeft w:val="0"/>
      <w:marRight w:val="0"/>
      <w:marTop w:val="0"/>
      <w:marBottom w:val="0"/>
      <w:divBdr>
        <w:top w:val="none" w:sz="0" w:space="0" w:color="auto"/>
        <w:left w:val="none" w:sz="0" w:space="0" w:color="auto"/>
        <w:bottom w:val="none" w:sz="0" w:space="0" w:color="auto"/>
        <w:right w:val="none" w:sz="0" w:space="0" w:color="auto"/>
      </w:divBdr>
    </w:div>
    <w:div w:id="66922196">
      <w:bodyDiv w:val="1"/>
      <w:marLeft w:val="0"/>
      <w:marRight w:val="0"/>
      <w:marTop w:val="0"/>
      <w:marBottom w:val="0"/>
      <w:divBdr>
        <w:top w:val="none" w:sz="0" w:space="0" w:color="auto"/>
        <w:left w:val="none" w:sz="0" w:space="0" w:color="auto"/>
        <w:bottom w:val="none" w:sz="0" w:space="0" w:color="auto"/>
        <w:right w:val="none" w:sz="0" w:space="0" w:color="auto"/>
      </w:divBdr>
    </w:div>
    <w:div w:id="153883538">
      <w:bodyDiv w:val="1"/>
      <w:marLeft w:val="0"/>
      <w:marRight w:val="0"/>
      <w:marTop w:val="0"/>
      <w:marBottom w:val="0"/>
      <w:divBdr>
        <w:top w:val="none" w:sz="0" w:space="0" w:color="auto"/>
        <w:left w:val="none" w:sz="0" w:space="0" w:color="auto"/>
        <w:bottom w:val="none" w:sz="0" w:space="0" w:color="auto"/>
        <w:right w:val="none" w:sz="0" w:space="0" w:color="auto"/>
      </w:divBdr>
    </w:div>
    <w:div w:id="205794324">
      <w:bodyDiv w:val="1"/>
      <w:marLeft w:val="0"/>
      <w:marRight w:val="0"/>
      <w:marTop w:val="0"/>
      <w:marBottom w:val="0"/>
      <w:divBdr>
        <w:top w:val="none" w:sz="0" w:space="0" w:color="auto"/>
        <w:left w:val="none" w:sz="0" w:space="0" w:color="auto"/>
        <w:bottom w:val="none" w:sz="0" w:space="0" w:color="auto"/>
        <w:right w:val="none" w:sz="0" w:space="0" w:color="auto"/>
      </w:divBdr>
    </w:div>
    <w:div w:id="249126848">
      <w:bodyDiv w:val="1"/>
      <w:marLeft w:val="0"/>
      <w:marRight w:val="0"/>
      <w:marTop w:val="0"/>
      <w:marBottom w:val="0"/>
      <w:divBdr>
        <w:top w:val="none" w:sz="0" w:space="0" w:color="auto"/>
        <w:left w:val="none" w:sz="0" w:space="0" w:color="auto"/>
        <w:bottom w:val="none" w:sz="0" w:space="0" w:color="auto"/>
        <w:right w:val="none" w:sz="0" w:space="0" w:color="auto"/>
      </w:divBdr>
      <w:divsChild>
        <w:div w:id="1771730385">
          <w:marLeft w:val="547"/>
          <w:marRight w:val="0"/>
          <w:marTop w:val="115"/>
          <w:marBottom w:val="0"/>
          <w:divBdr>
            <w:top w:val="none" w:sz="0" w:space="0" w:color="auto"/>
            <w:left w:val="none" w:sz="0" w:space="0" w:color="auto"/>
            <w:bottom w:val="none" w:sz="0" w:space="0" w:color="auto"/>
            <w:right w:val="none" w:sz="0" w:space="0" w:color="auto"/>
          </w:divBdr>
        </w:div>
      </w:divsChild>
    </w:div>
    <w:div w:id="269509626">
      <w:bodyDiv w:val="1"/>
      <w:marLeft w:val="0"/>
      <w:marRight w:val="0"/>
      <w:marTop w:val="0"/>
      <w:marBottom w:val="0"/>
      <w:divBdr>
        <w:top w:val="none" w:sz="0" w:space="0" w:color="auto"/>
        <w:left w:val="none" w:sz="0" w:space="0" w:color="auto"/>
        <w:bottom w:val="none" w:sz="0" w:space="0" w:color="auto"/>
        <w:right w:val="none" w:sz="0" w:space="0" w:color="auto"/>
      </w:divBdr>
    </w:div>
    <w:div w:id="308555155">
      <w:bodyDiv w:val="1"/>
      <w:marLeft w:val="0"/>
      <w:marRight w:val="0"/>
      <w:marTop w:val="0"/>
      <w:marBottom w:val="0"/>
      <w:divBdr>
        <w:top w:val="none" w:sz="0" w:space="0" w:color="auto"/>
        <w:left w:val="none" w:sz="0" w:space="0" w:color="auto"/>
        <w:bottom w:val="none" w:sz="0" w:space="0" w:color="auto"/>
        <w:right w:val="none" w:sz="0" w:space="0" w:color="auto"/>
      </w:divBdr>
    </w:div>
    <w:div w:id="328601371">
      <w:bodyDiv w:val="1"/>
      <w:marLeft w:val="0"/>
      <w:marRight w:val="0"/>
      <w:marTop w:val="0"/>
      <w:marBottom w:val="0"/>
      <w:divBdr>
        <w:top w:val="none" w:sz="0" w:space="0" w:color="auto"/>
        <w:left w:val="none" w:sz="0" w:space="0" w:color="auto"/>
        <w:bottom w:val="none" w:sz="0" w:space="0" w:color="auto"/>
        <w:right w:val="none" w:sz="0" w:space="0" w:color="auto"/>
      </w:divBdr>
    </w:div>
    <w:div w:id="331103798">
      <w:bodyDiv w:val="1"/>
      <w:marLeft w:val="0"/>
      <w:marRight w:val="0"/>
      <w:marTop w:val="0"/>
      <w:marBottom w:val="0"/>
      <w:divBdr>
        <w:top w:val="none" w:sz="0" w:space="0" w:color="auto"/>
        <w:left w:val="none" w:sz="0" w:space="0" w:color="auto"/>
        <w:bottom w:val="none" w:sz="0" w:space="0" w:color="auto"/>
        <w:right w:val="none" w:sz="0" w:space="0" w:color="auto"/>
      </w:divBdr>
    </w:div>
    <w:div w:id="337274539">
      <w:bodyDiv w:val="1"/>
      <w:marLeft w:val="0"/>
      <w:marRight w:val="0"/>
      <w:marTop w:val="0"/>
      <w:marBottom w:val="0"/>
      <w:divBdr>
        <w:top w:val="none" w:sz="0" w:space="0" w:color="auto"/>
        <w:left w:val="none" w:sz="0" w:space="0" w:color="auto"/>
        <w:bottom w:val="none" w:sz="0" w:space="0" w:color="auto"/>
        <w:right w:val="none" w:sz="0" w:space="0" w:color="auto"/>
      </w:divBdr>
    </w:div>
    <w:div w:id="358045275">
      <w:bodyDiv w:val="1"/>
      <w:marLeft w:val="0"/>
      <w:marRight w:val="0"/>
      <w:marTop w:val="0"/>
      <w:marBottom w:val="0"/>
      <w:divBdr>
        <w:top w:val="none" w:sz="0" w:space="0" w:color="auto"/>
        <w:left w:val="none" w:sz="0" w:space="0" w:color="auto"/>
        <w:bottom w:val="none" w:sz="0" w:space="0" w:color="auto"/>
        <w:right w:val="none" w:sz="0" w:space="0" w:color="auto"/>
      </w:divBdr>
    </w:div>
    <w:div w:id="401951191">
      <w:bodyDiv w:val="1"/>
      <w:marLeft w:val="0"/>
      <w:marRight w:val="0"/>
      <w:marTop w:val="0"/>
      <w:marBottom w:val="0"/>
      <w:divBdr>
        <w:top w:val="none" w:sz="0" w:space="0" w:color="auto"/>
        <w:left w:val="none" w:sz="0" w:space="0" w:color="auto"/>
        <w:bottom w:val="none" w:sz="0" w:space="0" w:color="auto"/>
        <w:right w:val="none" w:sz="0" w:space="0" w:color="auto"/>
      </w:divBdr>
    </w:div>
    <w:div w:id="427041269">
      <w:bodyDiv w:val="1"/>
      <w:marLeft w:val="0"/>
      <w:marRight w:val="0"/>
      <w:marTop w:val="0"/>
      <w:marBottom w:val="0"/>
      <w:divBdr>
        <w:top w:val="none" w:sz="0" w:space="0" w:color="auto"/>
        <w:left w:val="none" w:sz="0" w:space="0" w:color="auto"/>
        <w:bottom w:val="none" w:sz="0" w:space="0" w:color="auto"/>
        <w:right w:val="none" w:sz="0" w:space="0" w:color="auto"/>
      </w:divBdr>
    </w:div>
    <w:div w:id="427775459">
      <w:bodyDiv w:val="1"/>
      <w:marLeft w:val="0"/>
      <w:marRight w:val="0"/>
      <w:marTop w:val="0"/>
      <w:marBottom w:val="0"/>
      <w:divBdr>
        <w:top w:val="none" w:sz="0" w:space="0" w:color="auto"/>
        <w:left w:val="none" w:sz="0" w:space="0" w:color="auto"/>
        <w:bottom w:val="none" w:sz="0" w:space="0" w:color="auto"/>
        <w:right w:val="none" w:sz="0" w:space="0" w:color="auto"/>
      </w:divBdr>
    </w:div>
    <w:div w:id="458838810">
      <w:bodyDiv w:val="1"/>
      <w:marLeft w:val="0"/>
      <w:marRight w:val="0"/>
      <w:marTop w:val="0"/>
      <w:marBottom w:val="0"/>
      <w:divBdr>
        <w:top w:val="none" w:sz="0" w:space="0" w:color="auto"/>
        <w:left w:val="none" w:sz="0" w:space="0" w:color="auto"/>
        <w:bottom w:val="none" w:sz="0" w:space="0" w:color="auto"/>
        <w:right w:val="none" w:sz="0" w:space="0" w:color="auto"/>
      </w:divBdr>
    </w:div>
    <w:div w:id="482357614">
      <w:bodyDiv w:val="1"/>
      <w:marLeft w:val="0"/>
      <w:marRight w:val="0"/>
      <w:marTop w:val="0"/>
      <w:marBottom w:val="0"/>
      <w:divBdr>
        <w:top w:val="none" w:sz="0" w:space="0" w:color="auto"/>
        <w:left w:val="none" w:sz="0" w:space="0" w:color="auto"/>
        <w:bottom w:val="none" w:sz="0" w:space="0" w:color="auto"/>
        <w:right w:val="none" w:sz="0" w:space="0" w:color="auto"/>
      </w:divBdr>
    </w:div>
    <w:div w:id="484930234">
      <w:bodyDiv w:val="1"/>
      <w:marLeft w:val="0"/>
      <w:marRight w:val="0"/>
      <w:marTop w:val="0"/>
      <w:marBottom w:val="0"/>
      <w:divBdr>
        <w:top w:val="none" w:sz="0" w:space="0" w:color="auto"/>
        <w:left w:val="none" w:sz="0" w:space="0" w:color="auto"/>
        <w:bottom w:val="none" w:sz="0" w:space="0" w:color="auto"/>
        <w:right w:val="none" w:sz="0" w:space="0" w:color="auto"/>
      </w:divBdr>
    </w:div>
    <w:div w:id="512838112">
      <w:bodyDiv w:val="1"/>
      <w:marLeft w:val="0"/>
      <w:marRight w:val="0"/>
      <w:marTop w:val="0"/>
      <w:marBottom w:val="0"/>
      <w:divBdr>
        <w:top w:val="none" w:sz="0" w:space="0" w:color="auto"/>
        <w:left w:val="none" w:sz="0" w:space="0" w:color="auto"/>
        <w:bottom w:val="none" w:sz="0" w:space="0" w:color="auto"/>
        <w:right w:val="none" w:sz="0" w:space="0" w:color="auto"/>
      </w:divBdr>
    </w:div>
    <w:div w:id="526875368">
      <w:bodyDiv w:val="1"/>
      <w:marLeft w:val="0"/>
      <w:marRight w:val="0"/>
      <w:marTop w:val="0"/>
      <w:marBottom w:val="0"/>
      <w:divBdr>
        <w:top w:val="none" w:sz="0" w:space="0" w:color="auto"/>
        <w:left w:val="none" w:sz="0" w:space="0" w:color="auto"/>
        <w:bottom w:val="none" w:sz="0" w:space="0" w:color="auto"/>
        <w:right w:val="none" w:sz="0" w:space="0" w:color="auto"/>
      </w:divBdr>
    </w:div>
    <w:div w:id="545917708">
      <w:bodyDiv w:val="1"/>
      <w:marLeft w:val="0"/>
      <w:marRight w:val="0"/>
      <w:marTop w:val="0"/>
      <w:marBottom w:val="0"/>
      <w:divBdr>
        <w:top w:val="none" w:sz="0" w:space="0" w:color="auto"/>
        <w:left w:val="none" w:sz="0" w:space="0" w:color="auto"/>
        <w:bottom w:val="none" w:sz="0" w:space="0" w:color="auto"/>
        <w:right w:val="none" w:sz="0" w:space="0" w:color="auto"/>
      </w:divBdr>
      <w:divsChild>
        <w:div w:id="369301561">
          <w:marLeft w:val="0"/>
          <w:marRight w:val="0"/>
          <w:marTop w:val="0"/>
          <w:marBottom w:val="0"/>
          <w:divBdr>
            <w:top w:val="none" w:sz="0" w:space="0" w:color="auto"/>
            <w:left w:val="none" w:sz="0" w:space="0" w:color="auto"/>
            <w:bottom w:val="none" w:sz="0" w:space="0" w:color="auto"/>
            <w:right w:val="none" w:sz="0" w:space="0" w:color="auto"/>
          </w:divBdr>
        </w:div>
        <w:div w:id="1286544352">
          <w:marLeft w:val="0"/>
          <w:marRight w:val="0"/>
          <w:marTop w:val="0"/>
          <w:marBottom w:val="0"/>
          <w:divBdr>
            <w:top w:val="none" w:sz="0" w:space="0" w:color="auto"/>
            <w:left w:val="none" w:sz="0" w:space="0" w:color="auto"/>
            <w:bottom w:val="none" w:sz="0" w:space="0" w:color="auto"/>
            <w:right w:val="none" w:sz="0" w:space="0" w:color="auto"/>
          </w:divBdr>
        </w:div>
        <w:div w:id="1985429723">
          <w:marLeft w:val="0"/>
          <w:marRight w:val="0"/>
          <w:marTop w:val="0"/>
          <w:marBottom w:val="0"/>
          <w:divBdr>
            <w:top w:val="none" w:sz="0" w:space="0" w:color="auto"/>
            <w:left w:val="none" w:sz="0" w:space="0" w:color="auto"/>
            <w:bottom w:val="none" w:sz="0" w:space="0" w:color="auto"/>
            <w:right w:val="none" w:sz="0" w:space="0" w:color="auto"/>
          </w:divBdr>
        </w:div>
      </w:divsChild>
    </w:div>
    <w:div w:id="578055920">
      <w:bodyDiv w:val="1"/>
      <w:marLeft w:val="0"/>
      <w:marRight w:val="0"/>
      <w:marTop w:val="0"/>
      <w:marBottom w:val="0"/>
      <w:divBdr>
        <w:top w:val="none" w:sz="0" w:space="0" w:color="auto"/>
        <w:left w:val="none" w:sz="0" w:space="0" w:color="auto"/>
        <w:bottom w:val="none" w:sz="0" w:space="0" w:color="auto"/>
        <w:right w:val="none" w:sz="0" w:space="0" w:color="auto"/>
      </w:divBdr>
    </w:div>
    <w:div w:id="613364114">
      <w:bodyDiv w:val="1"/>
      <w:marLeft w:val="0"/>
      <w:marRight w:val="0"/>
      <w:marTop w:val="0"/>
      <w:marBottom w:val="0"/>
      <w:divBdr>
        <w:top w:val="none" w:sz="0" w:space="0" w:color="auto"/>
        <w:left w:val="none" w:sz="0" w:space="0" w:color="auto"/>
        <w:bottom w:val="none" w:sz="0" w:space="0" w:color="auto"/>
        <w:right w:val="none" w:sz="0" w:space="0" w:color="auto"/>
      </w:divBdr>
      <w:divsChild>
        <w:div w:id="1979411644">
          <w:marLeft w:val="0"/>
          <w:marRight w:val="0"/>
          <w:marTop w:val="0"/>
          <w:marBottom w:val="0"/>
          <w:divBdr>
            <w:top w:val="none" w:sz="0" w:space="0" w:color="auto"/>
            <w:left w:val="single" w:sz="6" w:space="3" w:color="auto"/>
            <w:bottom w:val="none" w:sz="0" w:space="0" w:color="auto"/>
            <w:right w:val="none" w:sz="0" w:space="0" w:color="auto"/>
          </w:divBdr>
          <w:divsChild>
            <w:div w:id="161509170">
              <w:marLeft w:val="450"/>
              <w:marRight w:val="0"/>
              <w:marTop w:val="0"/>
              <w:marBottom w:val="0"/>
              <w:divBdr>
                <w:top w:val="none" w:sz="0" w:space="0" w:color="auto"/>
                <w:left w:val="none" w:sz="0" w:space="0" w:color="auto"/>
                <w:bottom w:val="none" w:sz="0" w:space="0" w:color="auto"/>
                <w:right w:val="none" w:sz="0" w:space="0" w:color="auto"/>
              </w:divBdr>
              <w:divsChild>
                <w:div w:id="1104423495">
                  <w:marLeft w:val="0"/>
                  <w:marRight w:val="225"/>
                  <w:marTop w:val="75"/>
                  <w:marBottom w:val="0"/>
                  <w:divBdr>
                    <w:top w:val="none" w:sz="0" w:space="0" w:color="auto"/>
                    <w:left w:val="none" w:sz="0" w:space="0" w:color="auto"/>
                    <w:bottom w:val="none" w:sz="0" w:space="0" w:color="auto"/>
                    <w:right w:val="none" w:sz="0" w:space="0" w:color="auto"/>
                  </w:divBdr>
                  <w:divsChild>
                    <w:div w:id="135943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407478">
      <w:bodyDiv w:val="1"/>
      <w:marLeft w:val="0"/>
      <w:marRight w:val="0"/>
      <w:marTop w:val="0"/>
      <w:marBottom w:val="0"/>
      <w:divBdr>
        <w:top w:val="none" w:sz="0" w:space="0" w:color="auto"/>
        <w:left w:val="none" w:sz="0" w:space="0" w:color="auto"/>
        <w:bottom w:val="none" w:sz="0" w:space="0" w:color="auto"/>
        <w:right w:val="none" w:sz="0" w:space="0" w:color="auto"/>
      </w:divBdr>
    </w:div>
    <w:div w:id="673536121">
      <w:bodyDiv w:val="1"/>
      <w:marLeft w:val="0"/>
      <w:marRight w:val="0"/>
      <w:marTop w:val="0"/>
      <w:marBottom w:val="0"/>
      <w:divBdr>
        <w:top w:val="none" w:sz="0" w:space="0" w:color="auto"/>
        <w:left w:val="none" w:sz="0" w:space="0" w:color="auto"/>
        <w:bottom w:val="none" w:sz="0" w:space="0" w:color="auto"/>
        <w:right w:val="none" w:sz="0" w:space="0" w:color="auto"/>
      </w:divBdr>
      <w:divsChild>
        <w:div w:id="386535145">
          <w:marLeft w:val="0"/>
          <w:marRight w:val="0"/>
          <w:marTop w:val="0"/>
          <w:marBottom w:val="0"/>
          <w:divBdr>
            <w:top w:val="none" w:sz="0" w:space="0" w:color="auto"/>
            <w:left w:val="none" w:sz="0" w:space="0" w:color="auto"/>
            <w:bottom w:val="none" w:sz="0" w:space="0" w:color="auto"/>
            <w:right w:val="none" w:sz="0" w:space="0" w:color="auto"/>
          </w:divBdr>
        </w:div>
      </w:divsChild>
    </w:div>
    <w:div w:id="701780732">
      <w:bodyDiv w:val="1"/>
      <w:marLeft w:val="0"/>
      <w:marRight w:val="0"/>
      <w:marTop w:val="0"/>
      <w:marBottom w:val="0"/>
      <w:divBdr>
        <w:top w:val="none" w:sz="0" w:space="0" w:color="auto"/>
        <w:left w:val="none" w:sz="0" w:space="0" w:color="auto"/>
        <w:bottom w:val="none" w:sz="0" w:space="0" w:color="auto"/>
        <w:right w:val="none" w:sz="0" w:space="0" w:color="auto"/>
      </w:divBdr>
    </w:div>
    <w:div w:id="703136258">
      <w:bodyDiv w:val="1"/>
      <w:marLeft w:val="0"/>
      <w:marRight w:val="0"/>
      <w:marTop w:val="0"/>
      <w:marBottom w:val="0"/>
      <w:divBdr>
        <w:top w:val="none" w:sz="0" w:space="0" w:color="auto"/>
        <w:left w:val="none" w:sz="0" w:space="0" w:color="auto"/>
        <w:bottom w:val="none" w:sz="0" w:space="0" w:color="auto"/>
        <w:right w:val="none" w:sz="0" w:space="0" w:color="auto"/>
      </w:divBdr>
    </w:div>
    <w:div w:id="721950005">
      <w:bodyDiv w:val="1"/>
      <w:marLeft w:val="0"/>
      <w:marRight w:val="0"/>
      <w:marTop w:val="0"/>
      <w:marBottom w:val="0"/>
      <w:divBdr>
        <w:top w:val="none" w:sz="0" w:space="0" w:color="auto"/>
        <w:left w:val="none" w:sz="0" w:space="0" w:color="auto"/>
        <w:bottom w:val="none" w:sz="0" w:space="0" w:color="auto"/>
        <w:right w:val="none" w:sz="0" w:space="0" w:color="auto"/>
      </w:divBdr>
    </w:div>
    <w:div w:id="778180016">
      <w:bodyDiv w:val="1"/>
      <w:marLeft w:val="0"/>
      <w:marRight w:val="0"/>
      <w:marTop w:val="0"/>
      <w:marBottom w:val="0"/>
      <w:divBdr>
        <w:top w:val="none" w:sz="0" w:space="0" w:color="auto"/>
        <w:left w:val="none" w:sz="0" w:space="0" w:color="auto"/>
        <w:bottom w:val="none" w:sz="0" w:space="0" w:color="auto"/>
        <w:right w:val="none" w:sz="0" w:space="0" w:color="auto"/>
      </w:divBdr>
    </w:div>
    <w:div w:id="798111104">
      <w:bodyDiv w:val="1"/>
      <w:marLeft w:val="0"/>
      <w:marRight w:val="0"/>
      <w:marTop w:val="0"/>
      <w:marBottom w:val="0"/>
      <w:divBdr>
        <w:top w:val="none" w:sz="0" w:space="0" w:color="auto"/>
        <w:left w:val="none" w:sz="0" w:space="0" w:color="auto"/>
        <w:bottom w:val="none" w:sz="0" w:space="0" w:color="auto"/>
        <w:right w:val="none" w:sz="0" w:space="0" w:color="auto"/>
      </w:divBdr>
    </w:div>
    <w:div w:id="811214905">
      <w:bodyDiv w:val="1"/>
      <w:marLeft w:val="0"/>
      <w:marRight w:val="0"/>
      <w:marTop w:val="0"/>
      <w:marBottom w:val="0"/>
      <w:divBdr>
        <w:top w:val="none" w:sz="0" w:space="0" w:color="auto"/>
        <w:left w:val="none" w:sz="0" w:space="0" w:color="auto"/>
        <w:bottom w:val="none" w:sz="0" w:space="0" w:color="auto"/>
        <w:right w:val="none" w:sz="0" w:space="0" w:color="auto"/>
      </w:divBdr>
    </w:div>
    <w:div w:id="840394914">
      <w:bodyDiv w:val="1"/>
      <w:marLeft w:val="0"/>
      <w:marRight w:val="0"/>
      <w:marTop w:val="0"/>
      <w:marBottom w:val="0"/>
      <w:divBdr>
        <w:top w:val="none" w:sz="0" w:space="0" w:color="auto"/>
        <w:left w:val="none" w:sz="0" w:space="0" w:color="auto"/>
        <w:bottom w:val="none" w:sz="0" w:space="0" w:color="auto"/>
        <w:right w:val="none" w:sz="0" w:space="0" w:color="auto"/>
      </w:divBdr>
    </w:div>
    <w:div w:id="871764918">
      <w:bodyDiv w:val="1"/>
      <w:marLeft w:val="0"/>
      <w:marRight w:val="0"/>
      <w:marTop w:val="0"/>
      <w:marBottom w:val="0"/>
      <w:divBdr>
        <w:top w:val="none" w:sz="0" w:space="0" w:color="auto"/>
        <w:left w:val="none" w:sz="0" w:space="0" w:color="auto"/>
        <w:bottom w:val="none" w:sz="0" w:space="0" w:color="auto"/>
        <w:right w:val="none" w:sz="0" w:space="0" w:color="auto"/>
      </w:divBdr>
    </w:div>
    <w:div w:id="924193754">
      <w:bodyDiv w:val="1"/>
      <w:marLeft w:val="0"/>
      <w:marRight w:val="0"/>
      <w:marTop w:val="0"/>
      <w:marBottom w:val="0"/>
      <w:divBdr>
        <w:top w:val="none" w:sz="0" w:space="0" w:color="auto"/>
        <w:left w:val="none" w:sz="0" w:space="0" w:color="auto"/>
        <w:bottom w:val="none" w:sz="0" w:space="0" w:color="auto"/>
        <w:right w:val="none" w:sz="0" w:space="0" w:color="auto"/>
      </w:divBdr>
      <w:divsChild>
        <w:div w:id="1821538918">
          <w:marLeft w:val="1166"/>
          <w:marRight w:val="0"/>
          <w:marTop w:val="86"/>
          <w:marBottom w:val="0"/>
          <w:divBdr>
            <w:top w:val="none" w:sz="0" w:space="0" w:color="auto"/>
            <w:left w:val="none" w:sz="0" w:space="0" w:color="auto"/>
            <w:bottom w:val="none" w:sz="0" w:space="0" w:color="auto"/>
            <w:right w:val="none" w:sz="0" w:space="0" w:color="auto"/>
          </w:divBdr>
        </w:div>
      </w:divsChild>
    </w:div>
    <w:div w:id="935986702">
      <w:bodyDiv w:val="1"/>
      <w:marLeft w:val="0"/>
      <w:marRight w:val="0"/>
      <w:marTop w:val="0"/>
      <w:marBottom w:val="0"/>
      <w:divBdr>
        <w:top w:val="none" w:sz="0" w:space="0" w:color="auto"/>
        <w:left w:val="none" w:sz="0" w:space="0" w:color="auto"/>
        <w:bottom w:val="none" w:sz="0" w:space="0" w:color="auto"/>
        <w:right w:val="none" w:sz="0" w:space="0" w:color="auto"/>
      </w:divBdr>
    </w:div>
    <w:div w:id="957948113">
      <w:bodyDiv w:val="1"/>
      <w:marLeft w:val="0"/>
      <w:marRight w:val="0"/>
      <w:marTop w:val="0"/>
      <w:marBottom w:val="0"/>
      <w:divBdr>
        <w:top w:val="none" w:sz="0" w:space="0" w:color="auto"/>
        <w:left w:val="none" w:sz="0" w:space="0" w:color="auto"/>
        <w:bottom w:val="none" w:sz="0" w:space="0" w:color="auto"/>
        <w:right w:val="none" w:sz="0" w:space="0" w:color="auto"/>
      </w:divBdr>
    </w:div>
    <w:div w:id="1011223538">
      <w:bodyDiv w:val="1"/>
      <w:marLeft w:val="0"/>
      <w:marRight w:val="0"/>
      <w:marTop w:val="0"/>
      <w:marBottom w:val="0"/>
      <w:divBdr>
        <w:top w:val="none" w:sz="0" w:space="0" w:color="auto"/>
        <w:left w:val="none" w:sz="0" w:space="0" w:color="auto"/>
        <w:bottom w:val="none" w:sz="0" w:space="0" w:color="auto"/>
        <w:right w:val="none" w:sz="0" w:space="0" w:color="auto"/>
      </w:divBdr>
    </w:div>
    <w:div w:id="1012605075">
      <w:bodyDiv w:val="1"/>
      <w:marLeft w:val="0"/>
      <w:marRight w:val="0"/>
      <w:marTop w:val="0"/>
      <w:marBottom w:val="0"/>
      <w:divBdr>
        <w:top w:val="none" w:sz="0" w:space="0" w:color="auto"/>
        <w:left w:val="none" w:sz="0" w:space="0" w:color="auto"/>
        <w:bottom w:val="none" w:sz="0" w:space="0" w:color="auto"/>
        <w:right w:val="none" w:sz="0" w:space="0" w:color="auto"/>
      </w:divBdr>
    </w:div>
    <w:div w:id="1024206024">
      <w:bodyDiv w:val="1"/>
      <w:marLeft w:val="0"/>
      <w:marRight w:val="0"/>
      <w:marTop w:val="0"/>
      <w:marBottom w:val="0"/>
      <w:divBdr>
        <w:top w:val="none" w:sz="0" w:space="0" w:color="auto"/>
        <w:left w:val="none" w:sz="0" w:space="0" w:color="auto"/>
        <w:bottom w:val="none" w:sz="0" w:space="0" w:color="auto"/>
        <w:right w:val="none" w:sz="0" w:space="0" w:color="auto"/>
      </w:divBdr>
    </w:div>
    <w:div w:id="1026757479">
      <w:bodyDiv w:val="1"/>
      <w:marLeft w:val="0"/>
      <w:marRight w:val="0"/>
      <w:marTop w:val="0"/>
      <w:marBottom w:val="0"/>
      <w:divBdr>
        <w:top w:val="none" w:sz="0" w:space="0" w:color="auto"/>
        <w:left w:val="none" w:sz="0" w:space="0" w:color="auto"/>
        <w:bottom w:val="none" w:sz="0" w:space="0" w:color="auto"/>
        <w:right w:val="none" w:sz="0" w:space="0" w:color="auto"/>
      </w:divBdr>
    </w:div>
    <w:div w:id="1067150077">
      <w:bodyDiv w:val="1"/>
      <w:marLeft w:val="0"/>
      <w:marRight w:val="0"/>
      <w:marTop w:val="0"/>
      <w:marBottom w:val="0"/>
      <w:divBdr>
        <w:top w:val="none" w:sz="0" w:space="0" w:color="auto"/>
        <w:left w:val="none" w:sz="0" w:space="0" w:color="auto"/>
        <w:bottom w:val="none" w:sz="0" w:space="0" w:color="auto"/>
        <w:right w:val="none" w:sz="0" w:space="0" w:color="auto"/>
      </w:divBdr>
    </w:div>
    <w:div w:id="1094402565">
      <w:bodyDiv w:val="1"/>
      <w:marLeft w:val="0"/>
      <w:marRight w:val="0"/>
      <w:marTop w:val="0"/>
      <w:marBottom w:val="0"/>
      <w:divBdr>
        <w:top w:val="none" w:sz="0" w:space="0" w:color="auto"/>
        <w:left w:val="none" w:sz="0" w:space="0" w:color="auto"/>
        <w:bottom w:val="none" w:sz="0" w:space="0" w:color="auto"/>
        <w:right w:val="none" w:sz="0" w:space="0" w:color="auto"/>
      </w:divBdr>
    </w:div>
    <w:div w:id="1129929958">
      <w:bodyDiv w:val="1"/>
      <w:marLeft w:val="0"/>
      <w:marRight w:val="0"/>
      <w:marTop w:val="0"/>
      <w:marBottom w:val="0"/>
      <w:divBdr>
        <w:top w:val="none" w:sz="0" w:space="0" w:color="auto"/>
        <w:left w:val="none" w:sz="0" w:space="0" w:color="auto"/>
        <w:bottom w:val="none" w:sz="0" w:space="0" w:color="auto"/>
        <w:right w:val="none" w:sz="0" w:space="0" w:color="auto"/>
      </w:divBdr>
      <w:divsChild>
        <w:div w:id="1866559697">
          <w:marLeft w:val="0"/>
          <w:marRight w:val="0"/>
          <w:marTop w:val="0"/>
          <w:marBottom w:val="0"/>
          <w:divBdr>
            <w:top w:val="none" w:sz="0" w:space="0" w:color="auto"/>
            <w:left w:val="none" w:sz="0" w:space="0" w:color="auto"/>
            <w:bottom w:val="none" w:sz="0" w:space="0" w:color="auto"/>
            <w:right w:val="none" w:sz="0" w:space="0" w:color="auto"/>
          </w:divBdr>
        </w:div>
      </w:divsChild>
    </w:div>
    <w:div w:id="1142037704">
      <w:bodyDiv w:val="1"/>
      <w:marLeft w:val="0"/>
      <w:marRight w:val="0"/>
      <w:marTop w:val="0"/>
      <w:marBottom w:val="0"/>
      <w:divBdr>
        <w:top w:val="none" w:sz="0" w:space="0" w:color="auto"/>
        <w:left w:val="none" w:sz="0" w:space="0" w:color="auto"/>
        <w:bottom w:val="none" w:sz="0" w:space="0" w:color="auto"/>
        <w:right w:val="none" w:sz="0" w:space="0" w:color="auto"/>
      </w:divBdr>
    </w:div>
    <w:div w:id="1156648500">
      <w:bodyDiv w:val="1"/>
      <w:marLeft w:val="0"/>
      <w:marRight w:val="0"/>
      <w:marTop w:val="0"/>
      <w:marBottom w:val="0"/>
      <w:divBdr>
        <w:top w:val="none" w:sz="0" w:space="0" w:color="auto"/>
        <w:left w:val="none" w:sz="0" w:space="0" w:color="auto"/>
        <w:bottom w:val="none" w:sz="0" w:space="0" w:color="auto"/>
        <w:right w:val="none" w:sz="0" w:space="0" w:color="auto"/>
      </w:divBdr>
      <w:divsChild>
        <w:div w:id="10265582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3055112">
              <w:marLeft w:val="0"/>
              <w:marRight w:val="0"/>
              <w:marTop w:val="0"/>
              <w:marBottom w:val="0"/>
              <w:divBdr>
                <w:top w:val="none" w:sz="0" w:space="0" w:color="auto"/>
                <w:left w:val="none" w:sz="0" w:space="0" w:color="auto"/>
                <w:bottom w:val="none" w:sz="0" w:space="0" w:color="auto"/>
                <w:right w:val="none" w:sz="0" w:space="0" w:color="auto"/>
              </w:divBdr>
              <w:divsChild>
                <w:div w:id="48269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264397">
      <w:bodyDiv w:val="1"/>
      <w:marLeft w:val="0"/>
      <w:marRight w:val="0"/>
      <w:marTop w:val="0"/>
      <w:marBottom w:val="0"/>
      <w:divBdr>
        <w:top w:val="none" w:sz="0" w:space="0" w:color="auto"/>
        <w:left w:val="none" w:sz="0" w:space="0" w:color="auto"/>
        <w:bottom w:val="none" w:sz="0" w:space="0" w:color="auto"/>
        <w:right w:val="none" w:sz="0" w:space="0" w:color="auto"/>
      </w:divBdr>
    </w:div>
    <w:div w:id="1183786187">
      <w:bodyDiv w:val="1"/>
      <w:marLeft w:val="0"/>
      <w:marRight w:val="0"/>
      <w:marTop w:val="0"/>
      <w:marBottom w:val="0"/>
      <w:divBdr>
        <w:top w:val="none" w:sz="0" w:space="0" w:color="auto"/>
        <w:left w:val="none" w:sz="0" w:space="0" w:color="auto"/>
        <w:bottom w:val="none" w:sz="0" w:space="0" w:color="auto"/>
        <w:right w:val="none" w:sz="0" w:space="0" w:color="auto"/>
      </w:divBdr>
    </w:div>
    <w:div w:id="1193112820">
      <w:bodyDiv w:val="1"/>
      <w:marLeft w:val="0"/>
      <w:marRight w:val="0"/>
      <w:marTop w:val="0"/>
      <w:marBottom w:val="0"/>
      <w:divBdr>
        <w:top w:val="none" w:sz="0" w:space="0" w:color="auto"/>
        <w:left w:val="none" w:sz="0" w:space="0" w:color="auto"/>
        <w:bottom w:val="none" w:sz="0" w:space="0" w:color="auto"/>
        <w:right w:val="none" w:sz="0" w:space="0" w:color="auto"/>
      </w:divBdr>
    </w:div>
    <w:div w:id="1204945328">
      <w:bodyDiv w:val="1"/>
      <w:marLeft w:val="0"/>
      <w:marRight w:val="0"/>
      <w:marTop w:val="0"/>
      <w:marBottom w:val="0"/>
      <w:divBdr>
        <w:top w:val="none" w:sz="0" w:space="0" w:color="auto"/>
        <w:left w:val="none" w:sz="0" w:space="0" w:color="auto"/>
        <w:bottom w:val="none" w:sz="0" w:space="0" w:color="auto"/>
        <w:right w:val="none" w:sz="0" w:space="0" w:color="auto"/>
      </w:divBdr>
    </w:div>
    <w:div w:id="1217083120">
      <w:bodyDiv w:val="1"/>
      <w:marLeft w:val="0"/>
      <w:marRight w:val="0"/>
      <w:marTop w:val="0"/>
      <w:marBottom w:val="0"/>
      <w:divBdr>
        <w:top w:val="none" w:sz="0" w:space="0" w:color="auto"/>
        <w:left w:val="none" w:sz="0" w:space="0" w:color="auto"/>
        <w:bottom w:val="none" w:sz="0" w:space="0" w:color="auto"/>
        <w:right w:val="none" w:sz="0" w:space="0" w:color="auto"/>
      </w:divBdr>
    </w:div>
    <w:div w:id="1232159222">
      <w:bodyDiv w:val="1"/>
      <w:marLeft w:val="0"/>
      <w:marRight w:val="0"/>
      <w:marTop w:val="0"/>
      <w:marBottom w:val="0"/>
      <w:divBdr>
        <w:top w:val="none" w:sz="0" w:space="0" w:color="auto"/>
        <w:left w:val="none" w:sz="0" w:space="0" w:color="auto"/>
        <w:bottom w:val="none" w:sz="0" w:space="0" w:color="auto"/>
        <w:right w:val="none" w:sz="0" w:space="0" w:color="auto"/>
      </w:divBdr>
    </w:div>
    <w:div w:id="1253665728">
      <w:bodyDiv w:val="1"/>
      <w:marLeft w:val="0"/>
      <w:marRight w:val="0"/>
      <w:marTop w:val="0"/>
      <w:marBottom w:val="0"/>
      <w:divBdr>
        <w:top w:val="none" w:sz="0" w:space="0" w:color="auto"/>
        <w:left w:val="none" w:sz="0" w:space="0" w:color="auto"/>
        <w:bottom w:val="none" w:sz="0" w:space="0" w:color="auto"/>
        <w:right w:val="none" w:sz="0" w:space="0" w:color="auto"/>
      </w:divBdr>
    </w:div>
    <w:div w:id="1264076160">
      <w:bodyDiv w:val="1"/>
      <w:marLeft w:val="0"/>
      <w:marRight w:val="0"/>
      <w:marTop w:val="0"/>
      <w:marBottom w:val="0"/>
      <w:divBdr>
        <w:top w:val="none" w:sz="0" w:space="0" w:color="auto"/>
        <w:left w:val="none" w:sz="0" w:space="0" w:color="auto"/>
        <w:bottom w:val="none" w:sz="0" w:space="0" w:color="auto"/>
        <w:right w:val="none" w:sz="0" w:space="0" w:color="auto"/>
      </w:divBdr>
    </w:div>
    <w:div w:id="1316572000">
      <w:bodyDiv w:val="1"/>
      <w:marLeft w:val="0"/>
      <w:marRight w:val="0"/>
      <w:marTop w:val="0"/>
      <w:marBottom w:val="0"/>
      <w:divBdr>
        <w:top w:val="none" w:sz="0" w:space="0" w:color="auto"/>
        <w:left w:val="none" w:sz="0" w:space="0" w:color="auto"/>
        <w:bottom w:val="none" w:sz="0" w:space="0" w:color="auto"/>
        <w:right w:val="none" w:sz="0" w:space="0" w:color="auto"/>
      </w:divBdr>
    </w:div>
    <w:div w:id="1326938358">
      <w:bodyDiv w:val="1"/>
      <w:marLeft w:val="0"/>
      <w:marRight w:val="0"/>
      <w:marTop w:val="0"/>
      <w:marBottom w:val="0"/>
      <w:divBdr>
        <w:top w:val="none" w:sz="0" w:space="0" w:color="auto"/>
        <w:left w:val="none" w:sz="0" w:space="0" w:color="auto"/>
        <w:bottom w:val="none" w:sz="0" w:space="0" w:color="auto"/>
        <w:right w:val="none" w:sz="0" w:space="0" w:color="auto"/>
      </w:divBdr>
    </w:div>
    <w:div w:id="1389573936">
      <w:bodyDiv w:val="1"/>
      <w:marLeft w:val="0"/>
      <w:marRight w:val="0"/>
      <w:marTop w:val="0"/>
      <w:marBottom w:val="0"/>
      <w:divBdr>
        <w:top w:val="none" w:sz="0" w:space="0" w:color="auto"/>
        <w:left w:val="none" w:sz="0" w:space="0" w:color="auto"/>
        <w:bottom w:val="none" w:sz="0" w:space="0" w:color="auto"/>
        <w:right w:val="none" w:sz="0" w:space="0" w:color="auto"/>
      </w:divBdr>
    </w:div>
    <w:div w:id="1452548394">
      <w:bodyDiv w:val="1"/>
      <w:marLeft w:val="0"/>
      <w:marRight w:val="0"/>
      <w:marTop w:val="0"/>
      <w:marBottom w:val="0"/>
      <w:divBdr>
        <w:top w:val="none" w:sz="0" w:space="0" w:color="auto"/>
        <w:left w:val="none" w:sz="0" w:space="0" w:color="auto"/>
        <w:bottom w:val="none" w:sz="0" w:space="0" w:color="auto"/>
        <w:right w:val="none" w:sz="0" w:space="0" w:color="auto"/>
      </w:divBdr>
    </w:div>
    <w:div w:id="1469083273">
      <w:bodyDiv w:val="1"/>
      <w:marLeft w:val="0"/>
      <w:marRight w:val="0"/>
      <w:marTop w:val="0"/>
      <w:marBottom w:val="0"/>
      <w:divBdr>
        <w:top w:val="none" w:sz="0" w:space="0" w:color="auto"/>
        <w:left w:val="none" w:sz="0" w:space="0" w:color="auto"/>
        <w:bottom w:val="none" w:sz="0" w:space="0" w:color="auto"/>
        <w:right w:val="none" w:sz="0" w:space="0" w:color="auto"/>
      </w:divBdr>
    </w:div>
    <w:div w:id="1472215678">
      <w:bodyDiv w:val="1"/>
      <w:marLeft w:val="0"/>
      <w:marRight w:val="0"/>
      <w:marTop w:val="0"/>
      <w:marBottom w:val="0"/>
      <w:divBdr>
        <w:top w:val="none" w:sz="0" w:space="0" w:color="auto"/>
        <w:left w:val="none" w:sz="0" w:space="0" w:color="auto"/>
        <w:bottom w:val="none" w:sz="0" w:space="0" w:color="auto"/>
        <w:right w:val="none" w:sz="0" w:space="0" w:color="auto"/>
      </w:divBdr>
      <w:divsChild>
        <w:div w:id="1984309540">
          <w:marLeft w:val="0"/>
          <w:marRight w:val="0"/>
          <w:marTop w:val="0"/>
          <w:marBottom w:val="0"/>
          <w:divBdr>
            <w:top w:val="none" w:sz="0" w:space="0" w:color="auto"/>
            <w:left w:val="none" w:sz="0" w:space="0" w:color="auto"/>
            <w:bottom w:val="none" w:sz="0" w:space="0" w:color="auto"/>
            <w:right w:val="none" w:sz="0" w:space="0" w:color="auto"/>
          </w:divBdr>
        </w:div>
      </w:divsChild>
    </w:div>
    <w:div w:id="1588685372">
      <w:bodyDiv w:val="1"/>
      <w:marLeft w:val="0"/>
      <w:marRight w:val="0"/>
      <w:marTop w:val="0"/>
      <w:marBottom w:val="0"/>
      <w:divBdr>
        <w:top w:val="none" w:sz="0" w:space="0" w:color="auto"/>
        <w:left w:val="none" w:sz="0" w:space="0" w:color="auto"/>
        <w:bottom w:val="none" w:sz="0" w:space="0" w:color="auto"/>
        <w:right w:val="none" w:sz="0" w:space="0" w:color="auto"/>
      </w:divBdr>
    </w:div>
    <w:div w:id="1625187027">
      <w:bodyDiv w:val="1"/>
      <w:marLeft w:val="0"/>
      <w:marRight w:val="0"/>
      <w:marTop w:val="0"/>
      <w:marBottom w:val="0"/>
      <w:divBdr>
        <w:top w:val="none" w:sz="0" w:space="0" w:color="auto"/>
        <w:left w:val="none" w:sz="0" w:space="0" w:color="auto"/>
        <w:bottom w:val="none" w:sz="0" w:space="0" w:color="auto"/>
        <w:right w:val="none" w:sz="0" w:space="0" w:color="auto"/>
      </w:divBdr>
      <w:divsChild>
        <w:div w:id="126633728">
          <w:marLeft w:val="0"/>
          <w:marRight w:val="0"/>
          <w:marTop w:val="0"/>
          <w:marBottom w:val="0"/>
          <w:divBdr>
            <w:top w:val="none" w:sz="0" w:space="0" w:color="auto"/>
            <w:left w:val="none" w:sz="0" w:space="0" w:color="auto"/>
            <w:bottom w:val="none" w:sz="0" w:space="0" w:color="auto"/>
            <w:right w:val="none" w:sz="0" w:space="0" w:color="auto"/>
          </w:divBdr>
        </w:div>
      </w:divsChild>
    </w:div>
    <w:div w:id="1635329721">
      <w:bodyDiv w:val="1"/>
      <w:marLeft w:val="0"/>
      <w:marRight w:val="0"/>
      <w:marTop w:val="0"/>
      <w:marBottom w:val="0"/>
      <w:divBdr>
        <w:top w:val="none" w:sz="0" w:space="0" w:color="auto"/>
        <w:left w:val="none" w:sz="0" w:space="0" w:color="auto"/>
        <w:bottom w:val="none" w:sz="0" w:space="0" w:color="auto"/>
        <w:right w:val="none" w:sz="0" w:space="0" w:color="auto"/>
      </w:divBdr>
    </w:div>
    <w:div w:id="1639188806">
      <w:bodyDiv w:val="1"/>
      <w:marLeft w:val="0"/>
      <w:marRight w:val="0"/>
      <w:marTop w:val="0"/>
      <w:marBottom w:val="0"/>
      <w:divBdr>
        <w:top w:val="none" w:sz="0" w:space="0" w:color="auto"/>
        <w:left w:val="none" w:sz="0" w:space="0" w:color="auto"/>
        <w:bottom w:val="none" w:sz="0" w:space="0" w:color="auto"/>
        <w:right w:val="none" w:sz="0" w:space="0" w:color="auto"/>
      </w:divBdr>
    </w:div>
    <w:div w:id="1640455470">
      <w:bodyDiv w:val="1"/>
      <w:marLeft w:val="0"/>
      <w:marRight w:val="0"/>
      <w:marTop w:val="0"/>
      <w:marBottom w:val="0"/>
      <w:divBdr>
        <w:top w:val="none" w:sz="0" w:space="0" w:color="auto"/>
        <w:left w:val="none" w:sz="0" w:space="0" w:color="auto"/>
        <w:bottom w:val="none" w:sz="0" w:space="0" w:color="auto"/>
        <w:right w:val="none" w:sz="0" w:space="0" w:color="auto"/>
      </w:divBdr>
    </w:div>
    <w:div w:id="1670668660">
      <w:bodyDiv w:val="1"/>
      <w:marLeft w:val="0"/>
      <w:marRight w:val="0"/>
      <w:marTop w:val="0"/>
      <w:marBottom w:val="0"/>
      <w:divBdr>
        <w:top w:val="none" w:sz="0" w:space="0" w:color="auto"/>
        <w:left w:val="none" w:sz="0" w:space="0" w:color="auto"/>
        <w:bottom w:val="none" w:sz="0" w:space="0" w:color="auto"/>
        <w:right w:val="none" w:sz="0" w:space="0" w:color="auto"/>
      </w:divBdr>
    </w:div>
    <w:div w:id="1778410283">
      <w:bodyDiv w:val="1"/>
      <w:marLeft w:val="0"/>
      <w:marRight w:val="0"/>
      <w:marTop w:val="0"/>
      <w:marBottom w:val="0"/>
      <w:divBdr>
        <w:top w:val="none" w:sz="0" w:space="0" w:color="auto"/>
        <w:left w:val="none" w:sz="0" w:space="0" w:color="auto"/>
        <w:bottom w:val="none" w:sz="0" w:space="0" w:color="auto"/>
        <w:right w:val="none" w:sz="0" w:space="0" w:color="auto"/>
      </w:divBdr>
    </w:div>
    <w:div w:id="1793936782">
      <w:bodyDiv w:val="1"/>
      <w:marLeft w:val="0"/>
      <w:marRight w:val="0"/>
      <w:marTop w:val="0"/>
      <w:marBottom w:val="0"/>
      <w:divBdr>
        <w:top w:val="none" w:sz="0" w:space="0" w:color="auto"/>
        <w:left w:val="none" w:sz="0" w:space="0" w:color="auto"/>
        <w:bottom w:val="none" w:sz="0" w:space="0" w:color="auto"/>
        <w:right w:val="none" w:sz="0" w:space="0" w:color="auto"/>
      </w:divBdr>
    </w:div>
    <w:div w:id="1809123915">
      <w:bodyDiv w:val="1"/>
      <w:marLeft w:val="0"/>
      <w:marRight w:val="0"/>
      <w:marTop w:val="0"/>
      <w:marBottom w:val="0"/>
      <w:divBdr>
        <w:top w:val="none" w:sz="0" w:space="0" w:color="auto"/>
        <w:left w:val="none" w:sz="0" w:space="0" w:color="auto"/>
        <w:bottom w:val="none" w:sz="0" w:space="0" w:color="auto"/>
        <w:right w:val="none" w:sz="0" w:space="0" w:color="auto"/>
      </w:divBdr>
    </w:div>
    <w:div w:id="1865710071">
      <w:bodyDiv w:val="1"/>
      <w:marLeft w:val="0"/>
      <w:marRight w:val="0"/>
      <w:marTop w:val="0"/>
      <w:marBottom w:val="0"/>
      <w:divBdr>
        <w:top w:val="none" w:sz="0" w:space="0" w:color="auto"/>
        <w:left w:val="none" w:sz="0" w:space="0" w:color="auto"/>
        <w:bottom w:val="none" w:sz="0" w:space="0" w:color="auto"/>
        <w:right w:val="none" w:sz="0" w:space="0" w:color="auto"/>
      </w:divBdr>
      <w:divsChild>
        <w:div w:id="1945844172">
          <w:marLeft w:val="0"/>
          <w:marRight w:val="0"/>
          <w:marTop w:val="0"/>
          <w:marBottom w:val="0"/>
          <w:divBdr>
            <w:top w:val="none" w:sz="0" w:space="0" w:color="auto"/>
            <w:left w:val="none" w:sz="0" w:space="0" w:color="auto"/>
            <w:bottom w:val="none" w:sz="0" w:space="0" w:color="auto"/>
            <w:right w:val="none" w:sz="0" w:space="0" w:color="auto"/>
          </w:divBdr>
        </w:div>
      </w:divsChild>
    </w:div>
    <w:div w:id="1903246723">
      <w:bodyDiv w:val="1"/>
      <w:marLeft w:val="0"/>
      <w:marRight w:val="0"/>
      <w:marTop w:val="0"/>
      <w:marBottom w:val="0"/>
      <w:divBdr>
        <w:top w:val="none" w:sz="0" w:space="0" w:color="auto"/>
        <w:left w:val="none" w:sz="0" w:space="0" w:color="auto"/>
        <w:bottom w:val="none" w:sz="0" w:space="0" w:color="auto"/>
        <w:right w:val="none" w:sz="0" w:space="0" w:color="auto"/>
      </w:divBdr>
    </w:div>
    <w:div w:id="1907644410">
      <w:bodyDiv w:val="1"/>
      <w:marLeft w:val="0"/>
      <w:marRight w:val="0"/>
      <w:marTop w:val="0"/>
      <w:marBottom w:val="0"/>
      <w:divBdr>
        <w:top w:val="none" w:sz="0" w:space="0" w:color="auto"/>
        <w:left w:val="none" w:sz="0" w:space="0" w:color="auto"/>
        <w:bottom w:val="none" w:sz="0" w:space="0" w:color="auto"/>
        <w:right w:val="none" w:sz="0" w:space="0" w:color="auto"/>
      </w:divBdr>
    </w:div>
    <w:div w:id="1944920872">
      <w:bodyDiv w:val="1"/>
      <w:marLeft w:val="0"/>
      <w:marRight w:val="0"/>
      <w:marTop w:val="0"/>
      <w:marBottom w:val="0"/>
      <w:divBdr>
        <w:top w:val="none" w:sz="0" w:space="0" w:color="auto"/>
        <w:left w:val="none" w:sz="0" w:space="0" w:color="auto"/>
        <w:bottom w:val="none" w:sz="0" w:space="0" w:color="auto"/>
        <w:right w:val="none" w:sz="0" w:space="0" w:color="auto"/>
      </w:divBdr>
    </w:div>
    <w:div w:id="1950351642">
      <w:bodyDiv w:val="1"/>
      <w:marLeft w:val="0"/>
      <w:marRight w:val="0"/>
      <w:marTop w:val="0"/>
      <w:marBottom w:val="0"/>
      <w:divBdr>
        <w:top w:val="none" w:sz="0" w:space="0" w:color="auto"/>
        <w:left w:val="none" w:sz="0" w:space="0" w:color="auto"/>
        <w:bottom w:val="none" w:sz="0" w:space="0" w:color="auto"/>
        <w:right w:val="none" w:sz="0" w:space="0" w:color="auto"/>
      </w:divBdr>
    </w:div>
    <w:div w:id="1969242565">
      <w:bodyDiv w:val="1"/>
      <w:marLeft w:val="0"/>
      <w:marRight w:val="0"/>
      <w:marTop w:val="0"/>
      <w:marBottom w:val="0"/>
      <w:divBdr>
        <w:top w:val="none" w:sz="0" w:space="0" w:color="auto"/>
        <w:left w:val="none" w:sz="0" w:space="0" w:color="auto"/>
        <w:bottom w:val="none" w:sz="0" w:space="0" w:color="auto"/>
        <w:right w:val="none" w:sz="0" w:space="0" w:color="auto"/>
      </w:divBdr>
    </w:div>
    <w:div w:id="2040692412">
      <w:bodyDiv w:val="1"/>
      <w:marLeft w:val="0"/>
      <w:marRight w:val="0"/>
      <w:marTop w:val="0"/>
      <w:marBottom w:val="0"/>
      <w:divBdr>
        <w:top w:val="none" w:sz="0" w:space="0" w:color="auto"/>
        <w:left w:val="none" w:sz="0" w:space="0" w:color="auto"/>
        <w:bottom w:val="none" w:sz="0" w:space="0" w:color="auto"/>
        <w:right w:val="none" w:sz="0" w:space="0" w:color="auto"/>
      </w:divBdr>
      <w:divsChild>
        <w:div w:id="639044732">
          <w:marLeft w:val="547"/>
          <w:marRight w:val="0"/>
          <w:marTop w:val="115"/>
          <w:marBottom w:val="0"/>
          <w:divBdr>
            <w:top w:val="none" w:sz="0" w:space="0" w:color="auto"/>
            <w:left w:val="none" w:sz="0" w:space="0" w:color="auto"/>
            <w:bottom w:val="none" w:sz="0" w:space="0" w:color="auto"/>
            <w:right w:val="none" w:sz="0" w:space="0" w:color="auto"/>
          </w:divBdr>
        </w:div>
      </w:divsChild>
    </w:div>
    <w:div w:id="2051760409">
      <w:bodyDiv w:val="1"/>
      <w:marLeft w:val="0"/>
      <w:marRight w:val="0"/>
      <w:marTop w:val="0"/>
      <w:marBottom w:val="0"/>
      <w:divBdr>
        <w:top w:val="none" w:sz="0" w:space="0" w:color="auto"/>
        <w:left w:val="none" w:sz="0" w:space="0" w:color="auto"/>
        <w:bottom w:val="none" w:sz="0" w:space="0" w:color="auto"/>
        <w:right w:val="none" w:sz="0" w:space="0" w:color="auto"/>
      </w:divBdr>
    </w:div>
    <w:div w:id="2067026530">
      <w:bodyDiv w:val="1"/>
      <w:marLeft w:val="0"/>
      <w:marRight w:val="0"/>
      <w:marTop w:val="0"/>
      <w:marBottom w:val="0"/>
      <w:divBdr>
        <w:top w:val="none" w:sz="0" w:space="0" w:color="auto"/>
        <w:left w:val="none" w:sz="0" w:space="0" w:color="auto"/>
        <w:bottom w:val="none" w:sz="0" w:space="0" w:color="auto"/>
        <w:right w:val="none" w:sz="0" w:space="0" w:color="auto"/>
      </w:divBdr>
    </w:div>
    <w:div w:id="2070037441">
      <w:bodyDiv w:val="1"/>
      <w:marLeft w:val="0"/>
      <w:marRight w:val="0"/>
      <w:marTop w:val="0"/>
      <w:marBottom w:val="0"/>
      <w:divBdr>
        <w:top w:val="none" w:sz="0" w:space="0" w:color="auto"/>
        <w:left w:val="none" w:sz="0" w:space="0" w:color="auto"/>
        <w:bottom w:val="none" w:sz="0" w:space="0" w:color="auto"/>
        <w:right w:val="none" w:sz="0" w:space="0" w:color="auto"/>
      </w:divBdr>
    </w:div>
    <w:div w:id="2074742581">
      <w:bodyDiv w:val="1"/>
      <w:marLeft w:val="0"/>
      <w:marRight w:val="0"/>
      <w:marTop w:val="0"/>
      <w:marBottom w:val="0"/>
      <w:divBdr>
        <w:top w:val="none" w:sz="0" w:space="0" w:color="auto"/>
        <w:left w:val="none" w:sz="0" w:space="0" w:color="auto"/>
        <w:bottom w:val="none" w:sz="0" w:space="0" w:color="auto"/>
        <w:right w:val="none" w:sz="0" w:space="0" w:color="auto"/>
      </w:divBdr>
      <w:divsChild>
        <w:div w:id="365761127">
          <w:marLeft w:val="547"/>
          <w:marRight w:val="0"/>
          <w:marTop w:val="115"/>
          <w:marBottom w:val="0"/>
          <w:divBdr>
            <w:top w:val="none" w:sz="0" w:space="0" w:color="auto"/>
            <w:left w:val="none" w:sz="0" w:space="0" w:color="auto"/>
            <w:bottom w:val="none" w:sz="0" w:space="0" w:color="auto"/>
            <w:right w:val="none" w:sz="0" w:space="0" w:color="auto"/>
          </w:divBdr>
        </w:div>
      </w:divsChild>
    </w:div>
    <w:div w:id="2102797066">
      <w:bodyDiv w:val="1"/>
      <w:marLeft w:val="0"/>
      <w:marRight w:val="0"/>
      <w:marTop w:val="0"/>
      <w:marBottom w:val="0"/>
      <w:divBdr>
        <w:top w:val="none" w:sz="0" w:space="0" w:color="auto"/>
        <w:left w:val="none" w:sz="0" w:space="0" w:color="auto"/>
        <w:bottom w:val="none" w:sz="0" w:space="0" w:color="auto"/>
        <w:right w:val="none" w:sz="0" w:space="0" w:color="auto"/>
      </w:divBdr>
    </w:div>
    <w:div w:id="2104449451">
      <w:bodyDiv w:val="1"/>
      <w:marLeft w:val="0"/>
      <w:marRight w:val="0"/>
      <w:marTop w:val="0"/>
      <w:marBottom w:val="0"/>
      <w:divBdr>
        <w:top w:val="none" w:sz="0" w:space="0" w:color="auto"/>
        <w:left w:val="none" w:sz="0" w:space="0" w:color="auto"/>
        <w:bottom w:val="none" w:sz="0" w:space="0" w:color="auto"/>
        <w:right w:val="none" w:sz="0" w:space="0" w:color="auto"/>
      </w:divBdr>
    </w:div>
    <w:div w:id="2106073258">
      <w:bodyDiv w:val="1"/>
      <w:marLeft w:val="0"/>
      <w:marRight w:val="0"/>
      <w:marTop w:val="0"/>
      <w:marBottom w:val="0"/>
      <w:divBdr>
        <w:top w:val="none" w:sz="0" w:space="0" w:color="auto"/>
        <w:left w:val="none" w:sz="0" w:space="0" w:color="auto"/>
        <w:bottom w:val="none" w:sz="0" w:space="0" w:color="auto"/>
        <w:right w:val="none" w:sz="0" w:space="0" w:color="auto"/>
      </w:divBdr>
    </w:div>
    <w:div w:id="2111536157">
      <w:bodyDiv w:val="1"/>
      <w:marLeft w:val="0"/>
      <w:marRight w:val="0"/>
      <w:marTop w:val="0"/>
      <w:marBottom w:val="0"/>
      <w:divBdr>
        <w:top w:val="none" w:sz="0" w:space="0" w:color="auto"/>
        <w:left w:val="none" w:sz="0" w:space="0" w:color="auto"/>
        <w:bottom w:val="none" w:sz="0" w:space="0" w:color="auto"/>
        <w:right w:val="none" w:sz="0" w:space="0" w:color="auto"/>
      </w:divBdr>
    </w:div>
    <w:div w:id="2131781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0F259-EE02-4CC2-A70D-A2552C2BC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7</Pages>
  <Words>2301</Words>
  <Characters>13122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WCPFC</Company>
  <LinksUpToDate>false</LinksUpToDate>
  <CharactersWithSpaces>15393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Maru</dc:creator>
  <cp:lastModifiedBy>SungKwon Soh</cp:lastModifiedBy>
  <cp:revision>13</cp:revision>
  <cp:lastPrinted>2015-08-27T20:07:00Z</cp:lastPrinted>
  <dcterms:created xsi:type="dcterms:W3CDTF">2016-08-09T06:02:00Z</dcterms:created>
  <dcterms:modified xsi:type="dcterms:W3CDTF">2016-08-10T03:34:00Z</dcterms:modified>
</cp:coreProperties>
</file>